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8"/>
        </w:rPr>
      </w:pPr>
    </w:p>
    <w:p>
      <w:pPr>
        <w:spacing w:before="4"/>
        <w:ind w:left="3039" w:right="0" w:firstLine="0"/>
        <w:jc w:val="left"/>
        <w:rPr>
          <w:sz w:val="69"/>
        </w:rPr>
      </w:pPr>
      <w:r>
        <w:rPr>
          <w:color w:val="0C0C0E"/>
          <w:w w:val="110"/>
          <w:sz w:val="69"/>
        </w:rPr>
        <w:t>检验报告</w:t>
      </w:r>
    </w:p>
    <w:p>
      <w:pPr>
        <w:tabs>
          <w:tab w:pos="4801" w:val="left" w:leader="none"/>
        </w:tabs>
        <w:spacing w:before="45"/>
        <w:ind w:left="3137" w:right="0" w:firstLine="0"/>
        <w:jc w:val="left"/>
        <w:rPr>
          <w:rFonts w:ascii="Times New Roman"/>
          <w:sz w:val="33"/>
        </w:rPr>
      </w:pPr>
      <w:r>
        <w:rPr>
          <w:rFonts w:ascii="Times New Roman"/>
          <w:color w:val="0C0C0E"/>
          <w:w w:val="110"/>
          <w:sz w:val="33"/>
        </w:rPr>
        <w:t>SURVEY</w:t>
        <w:tab/>
        <w:t>REPORT</w:t>
      </w: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91"/>
        <w:ind w:left="0" w:right="1477" w:firstLine="0"/>
        <w:jc w:val="right"/>
        <w:rPr>
          <w:rFonts w:ascii="Times New Roman"/>
          <w:sz w:val="22"/>
        </w:rPr>
      </w:pPr>
      <w:r>
        <w:rPr>
          <w:rFonts w:ascii="Times New Roman"/>
          <w:color w:val="0C0C0E"/>
          <w:w w:val="125"/>
          <w:sz w:val="22"/>
        </w:rPr>
        <w:t>DH-M-(23)003</w:t>
      </w:r>
    </w:p>
    <w:p>
      <w:pPr>
        <w:pStyle w:val="BodyText"/>
        <w:rPr>
          <w:rFonts w:ascii="Times New Roman"/>
          <w:sz w:val="20"/>
        </w:rPr>
      </w:pPr>
    </w:p>
    <w:p>
      <w:pPr>
        <w:pStyle w:val="BodyText"/>
        <w:spacing w:before="2"/>
        <w:rPr>
          <w:rFonts w:ascii="Times New Roman"/>
          <w:sz w:val="18"/>
        </w:rPr>
      </w:pPr>
    </w:p>
    <w:p>
      <w:pPr>
        <w:tabs>
          <w:tab w:pos="5949" w:val="left" w:leader="none"/>
        </w:tabs>
        <w:spacing w:line="482" w:lineRule="auto" w:before="74"/>
        <w:ind w:left="2767" w:right="3876" w:hanging="217"/>
        <w:jc w:val="left"/>
        <w:rPr>
          <w:sz w:val="41"/>
        </w:rPr>
      </w:pPr>
      <w:r>
        <w:rPr/>
        <w:pict>
          <v:shapetype id="_x0000_t202" o:spt="202" coordsize="21600,21600" path="m,l,21600r21600,l21600,xe">
            <v:stroke joinstyle="miter"/>
            <v:path gradientshapeok="t" o:connecttype="rect"/>
          </v:shapetype>
          <v:shape style="position:absolute;margin-left:586.698364pt;margin-top:159.663834pt;width:11.05pt;height:24.45pt;mso-position-horizontal-relative:page;mso-position-vertical-relative:paragraph;z-index:1072" type="#_x0000_t202" filled="false" stroked="false">
            <v:textbox inset="0,0,0,0" style="layout-flow:vertical-ideographic">
              <w:txbxContent>
                <w:p>
                  <w:pPr>
                    <w:spacing w:line="168" w:lineRule="auto" w:before="0"/>
                    <w:ind w:left="20" w:right="0" w:firstLine="0"/>
                    <w:jc w:val="left"/>
                    <w:rPr>
                      <w:sz w:val="18"/>
                    </w:rPr>
                  </w:pPr>
                  <w:r>
                    <w:rPr>
                      <w:color w:val="AF4866"/>
                      <w:w w:val="100"/>
                      <w:sz w:val="13"/>
                    </w:rPr>
                    <w:t>i</w:t>
                  </w:r>
                  <w:r>
                    <w:rPr>
                      <w:color w:val="BA6782"/>
                      <w:w w:val="100"/>
                      <w:sz w:val="13"/>
                    </w:rPr>
                    <w:t>$</w:t>
                  </w:r>
                  <w:r>
                    <w:rPr>
                      <w:color w:val="BA6782"/>
                      <w:sz w:val="13"/>
                    </w:rPr>
                    <w:t> </w:t>
                  </w:r>
                  <w:r>
                    <w:rPr>
                      <w:color w:val="BA6782"/>
                      <w:w w:val="100"/>
                      <w:sz w:val="18"/>
                    </w:rPr>
                    <w:t>定</w:t>
                  </w:r>
                </w:p>
              </w:txbxContent>
            </v:textbox>
            <w10:wrap type="none"/>
          </v:shape>
        </w:pict>
      </w:r>
      <w:r>
        <w:rPr/>
        <w:pict>
          <v:shape style="position:absolute;margin-left:590.380676pt;margin-top:142.972031pt;width:5.3pt;height:8.550pt;mso-position-horizontal-relative:page;mso-position-vertical-relative:paragraph;z-index:1096" type="#_x0000_t202" filled="false" stroked="false">
            <v:textbox inset="0,0,0,0" style="layout-flow:vertical-ideographic">
              <w:txbxContent>
                <w:p>
                  <w:pPr>
                    <w:spacing w:line="132" w:lineRule="auto" w:before="0"/>
                    <w:ind w:left="20" w:right="0" w:firstLine="0"/>
                    <w:jc w:val="left"/>
                    <w:rPr>
                      <w:sz w:val="13"/>
                    </w:rPr>
                  </w:pPr>
                  <w:r>
                    <w:rPr>
                      <w:color w:val="BA6782"/>
                      <w:w w:val="100"/>
                      <w:sz w:val="13"/>
                    </w:rPr>
                    <w:t>,</w:t>
                  </w:r>
                </w:p>
              </w:txbxContent>
            </v:textbox>
            <w10:wrap type="none"/>
          </v:shape>
        </w:pict>
      </w:r>
      <w:r>
        <w:rPr>
          <w:color w:val="0C0C0E"/>
          <w:spacing w:val="-77"/>
          <w:w w:val="105"/>
          <w:sz w:val="41"/>
        </w:rPr>
        <w:t>“</w:t>
      </w:r>
      <w:r>
        <w:rPr>
          <w:color w:val="0C0C0E"/>
          <w:w w:val="105"/>
          <w:sz w:val="41"/>
        </w:rPr>
        <w:t>浙</w:t>
      </w:r>
      <w:r>
        <w:rPr>
          <w:color w:val="0C0C0E"/>
          <w:spacing w:val="42"/>
          <w:w w:val="105"/>
          <w:sz w:val="41"/>
        </w:rPr>
        <w:t>岱</w:t>
      </w:r>
      <w:r>
        <w:rPr>
          <w:color w:val="0C0C0E"/>
          <w:w w:val="105"/>
          <w:sz w:val="41"/>
        </w:rPr>
        <w:t>渔</w:t>
      </w:r>
      <w:r>
        <w:rPr>
          <w:color w:val="0C0C0E"/>
          <w:spacing w:val="-80"/>
          <w:w w:val="105"/>
          <w:sz w:val="41"/>
        </w:rPr>
        <w:t> </w:t>
      </w:r>
      <w:r>
        <w:rPr>
          <w:rFonts w:ascii="Times New Roman" w:hAnsi="Times New Roman" w:eastAsia="Times New Roman"/>
          <w:color w:val="0C0C0E"/>
          <w:w w:val="105"/>
          <w:sz w:val="43"/>
        </w:rPr>
        <w:t>15220"</w:t>
        <w:tab/>
      </w:r>
      <w:r>
        <w:rPr>
          <w:color w:val="0C0C0E"/>
          <w:spacing w:val="-17"/>
          <w:w w:val="105"/>
          <w:sz w:val="41"/>
        </w:rPr>
        <w:t>轮</w:t>
      </w:r>
      <w:r>
        <w:rPr>
          <w:color w:val="0C0C0E"/>
          <w:w w:val="105"/>
          <w:sz w:val="41"/>
        </w:rPr>
        <w:t>船价评估报告</w:t>
      </w:r>
    </w:p>
    <w:p>
      <w:pPr>
        <w:pStyle w:val="BodyText"/>
        <w:rPr>
          <w:sz w:val="20"/>
        </w:rPr>
      </w:pPr>
    </w:p>
    <w:p>
      <w:pPr>
        <w:pStyle w:val="BodyText"/>
        <w:spacing w:before="8"/>
        <w:rPr>
          <w:sz w:val="22"/>
        </w:rPr>
      </w:pPr>
      <w:r>
        <w:rPr/>
        <w:drawing>
          <wp:anchor distT="0" distB="0" distL="0" distR="0" allowOverlap="1" layoutInCell="1" locked="0" behindDoc="0" simplePos="0" relativeHeight="0">
            <wp:simplePos x="0" y="0"/>
            <wp:positionH relativeFrom="page">
              <wp:posOffset>3284937</wp:posOffset>
            </wp:positionH>
            <wp:positionV relativeFrom="paragraph">
              <wp:posOffset>209333</wp:posOffset>
            </wp:positionV>
            <wp:extent cx="1549114" cy="1499615"/>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49114" cy="1499615"/>
                    </a:xfrm>
                    <a:prstGeom prst="rect">
                      <a:avLst/>
                    </a:prstGeom>
                  </pic:spPr>
                </pic:pic>
              </a:graphicData>
            </a:graphic>
          </wp:anchor>
        </w:drawing>
      </w:r>
    </w:p>
    <w:p>
      <w:pPr>
        <w:pStyle w:val="BodyText"/>
        <w:spacing w:before="11"/>
        <w:rPr>
          <w:sz w:val="5"/>
        </w:rPr>
      </w:pPr>
    </w:p>
    <w:p>
      <w:pPr>
        <w:spacing w:before="47"/>
        <w:ind w:left="392" w:right="1414" w:firstLine="0"/>
        <w:jc w:val="center"/>
        <w:rPr>
          <w:sz w:val="38"/>
        </w:rPr>
      </w:pPr>
      <w:r>
        <w:rPr>
          <w:color w:val="0C0C0E"/>
          <w:w w:val="125"/>
          <w:sz w:val="38"/>
        </w:rPr>
        <w:t>上海双希保险公估有限公司</w:t>
      </w:r>
    </w:p>
    <w:p>
      <w:pPr>
        <w:spacing w:before="38"/>
        <w:ind w:left="515" w:right="1414" w:firstLine="0"/>
        <w:jc w:val="center"/>
        <w:rPr>
          <w:rFonts w:ascii="Times New Roman"/>
          <w:sz w:val="22"/>
        </w:rPr>
      </w:pPr>
      <w:r>
        <w:rPr>
          <w:rFonts w:ascii="Times New Roman"/>
          <w:color w:val="0C0C0E"/>
          <w:w w:val="105"/>
          <w:sz w:val="22"/>
        </w:rPr>
        <w:t>SHANGHAI DOUBLE HOPE INSURANCE SURVEYORS </w:t>
      </w:r>
      <w:r>
        <w:rPr>
          <w:rFonts w:ascii="Times New Roman"/>
          <w:color w:val="0C0C0E"/>
          <w:w w:val="105"/>
          <w:sz w:val="21"/>
        </w:rPr>
        <w:t>&amp; </w:t>
      </w:r>
      <w:r>
        <w:rPr>
          <w:rFonts w:ascii="Times New Roman"/>
          <w:color w:val="0C0C0E"/>
          <w:w w:val="105"/>
          <w:sz w:val="22"/>
        </w:rPr>
        <w:t>ADJUSTERS CO., LTD.</w:t>
      </w:r>
    </w:p>
    <w:p>
      <w:pPr>
        <w:pStyle w:val="BodyText"/>
        <w:spacing w:before="7"/>
        <w:rPr>
          <w:rFonts w:ascii="Times New Roman"/>
          <w:sz w:val="26"/>
        </w:rPr>
      </w:pPr>
    </w:p>
    <w:p>
      <w:pPr>
        <w:spacing w:after="0"/>
        <w:rPr>
          <w:rFonts w:ascii="Times New Roman"/>
          <w:sz w:val="26"/>
        </w:rPr>
        <w:sectPr>
          <w:type w:val="continuous"/>
          <w:pgSz w:w="11910" w:h="16840"/>
          <w:pgMar w:top="1580" w:bottom="280" w:left="1640" w:right="0"/>
        </w:sectPr>
      </w:pPr>
    </w:p>
    <w:p>
      <w:pPr>
        <w:tabs>
          <w:tab w:pos="1147" w:val="left" w:leader="none"/>
        </w:tabs>
        <w:spacing w:before="85"/>
        <w:ind w:left="135" w:right="0" w:firstLine="0"/>
        <w:jc w:val="left"/>
        <w:rPr>
          <w:sz w:val="22"/>
        </w:rPr>
      </w:pPr>
      <w:r>
        <w:rPr/>
        <w:pict>
          <v:shape style="position:absolute;margin-left:582.417969pt;margin-top:517.129883pt;width:24.05pt;height:24.05pt;mso-position-horizontal-relative:page;mso-position-vertical-relative:page;z-index:1048" type="#_x0000_t202" filled="false" stroked="false">
            <v:textbox inset="0,0,0,0" style="layout-flow:vertical-ideographic">
              <w:txbxContent>
                <w:p>
                  <w:pPr>
                    <w:spacing w:line="156" w:lineRule="auto" w:before="0"/>
                    <w:ind w:left="20" w:right="0" w:firstLine="0"/>
                    <w:jc w:val="left"/>
                    <w:rPr>
                      <w:sz w:val="44"/>
                    </w:rPr>
                  </w:pPr>
                  <w:r>
                    <w:rPr>
                      <w:color w:val="B19CAA"/>
                      <w:w w:val="100"/>
                      <w:sz w:val="44"/>
                    </w:rPr>
                    <w:t>、</w:t>
                  </w:r>
                </w:p>
              </w:txbxContent>
            </v:textbox>
            <w10:wrap type="none"/>
          </v:shape>
        </w:pict>
      </w:r>
      <w:r>
        <w:rPr>
          <w:color w:val="0C0C0E"/>
          <w:sz w:val="22"/>
        </w:rPr>
        <w:t>地址：</w:t>
        <w:tab/>
      </w:r>
      <w:r>
        <w:rPr>
          <w:color w:val="1D1D1F"/>
          <w:sz w:val="22"/>
        </w:rPr>
        <w:t>上海市浦东大</w:t>
      </w:r>
      <w:r>
        <w:rPr>
          <w:color w:val="1D1D1F"/>
          <w:spacing w:val="26"/>
          <w:sz w:val="22"/>
        </w:rPr>
        <w:t>道</w:t>
      </w:r>
      <w:r>
        <w:rPr>
          <w:rFonts w:ascii="Times New Roman" w:eastAsia="Times New Roman"/>
          <w:color w:val="1D1D1F"/>
          <w:spacing w:val="3"/>
          <w:sz w:val="23"/>
        </w:rPr>
        <w:t>1234</w:t>
      </w:r>
      <w:r>
        <w:rPr>
          <w:color w:val="1D1D1F"/>
          <w:sz w:val="22"/>
        </w:rPr>
        <w:t>号</w:t>
      </w:r>
    </w:p>
    <w:p>
      <w:pPr>
        <w:pStyle w:val="BodyText"/>
        <w:spacing w:before="1"/>
      </w:pPr>
    </w:p>
    <w:p>
      <w:pPr>
        <w:pStyle w:val="BodyText"/>
        <w:ind w:left="137"/>
        <w:rPr>
          <w:rFonts w:ascii="Times New Roman"/>
        </w:rPr>
      </w:pPr>
      <w:r>
        <w:rPr>
          <w:rFonts w:ascii="Times New Roman"/>
          <w:color w:val="0C0C0E"/>
          <w:w w:val="105"/>
        </w:rPr>
        <w:t>Address: 1234 Pudong Avenue,</w:t>
      </w:r>
    </w:p>
    <w:p>
      <w:pPr>
        <w:pStyle w:val="BodyText"/>
        <w:spacing w:line="288" w:lineRule="auto" w:before="9"/>
        <w:ind w:left="1143"/>
        <w:rPr>
          <w:rFonts w:ascii="Times New Roman"/>
        </w:rPr>
      </w:pPr>
      <w:r>
        <w:rPr>
          <w:rFonts w:ascii="Times New Roman"/>
          <w:color w:val="0C0C0E"/>
          <w:w w:val="105"/>
        </w:rPr>
        <w:t>Pudong New District, Shanghai, P.R.China</w:t>
      </w:r>
    </w:p>
    <w:p>
      <w:pPr>
        <w:spacing w:before="90"/>
        <w:ind w:left="136" w:right="0" w:firstLine="0"/>
        <w:jc w:val="left"/>
        <w:rPr>
          <w:rFonts w:ascii="Times New Roman" w:eastAsia="Times New Roman"/>
          <w:sz w:val="23"/>
        </w:rPr>
      </w:pPr>
      <w:r>
        <w:rPr/>
        <w:br w:type="column"/>
      </w:r>
      <w:r>
        <w:rPr>
          <w:color w:val="1D1D1F"/>
          <w:spacing w:val="-1"/>
          <w:sz w:val="22"/>
        </w:rPr>
        <w:t>电话： </w:t>
      </w:r>
      <w:r>
        <w:rPr>
          <w:rFonts w:ascii="Times New Roman" w:eastAsia="Times New Roman"/>
          <w:color w:val="0C0C0E"/>
          <w:sz w:val="23"/>
        </w:rPr>
        <w:t>5833</w:t>
      </w:r>
      <w:r>
        <w:rPr>
          <w:rFonts w:ascii="Times New Roman" w:eastAsia="Times New Roman"/>
          <w:color w:val="0C0C0E"/>
          <w:spacing w:val="-14"/>
          <w:sz w:val="23"/>
        </w:rPr>
        <w:t> </w:t>
      </w:r>
      <w:r>
        <w:rPr>
          <w:rFonts w:ascii="Times New Roman" w:eastAsia="Times New Roman"/>
          <w:color w:val="0C0C0E"/>
          <w:sz w:val="23"/>
        </w:rPr>
        <w:t>5285</w:t>
      </w:r>
    </w:p>
    <w:p>
      <w:pPr>
        <w:pStyle w:val="BodyText"/>
        <w:tabs>
          <w:tab w:pos="823" w:val="left" w:leader="none"/>
        </w:tabs>
        <w:spacing w:before="21"/>
        <w:ind w:left="135"/>
        <w:rPr>
          <w:rFonts w:ascii="Times New Roman"/>
        </w:rPr>
      </w:pPr>
      <w:r>
        <w:rPr>
          <w:rFonts w:ascii="Times New Roman"/>
          <w:color w:val="0C0C0E"/>
          <w:w w:val="105"/>
        </w:rPr>
        <w:t>Tel.:</w:t>
        <w:tab/>
        <w:t>5833</w:t>
      </w:r>
      <w:r>
        <w:rPr>
          <w:rFonts w:ascii="Times New Roman"/>
          <w:color w:val="0C0C0E"/>
          <w:spacing w:val="-14"/>
          <w:w w:val="105"/>
        </w:rPr>
        <w:t> </w:t>
      </w:r>
      <w:r>
        <w:rPr>
          <w:rFonts w:ascii="Times New Roman"/>
          <w:color w:val="0C0C0E"/>
          <w:w w:val="105"/>
        </w:rPr>
        <w:t>5285</w:t>
      </w:r>
    </w:p>
    <w:p>
      <w:pPr>
        <w:spacing w:before="19"/>
        <w:ind w:left="140" w:right="0" w:firstLine="0"/>
        <w:jc w:val="left"/>
        <w:rPr>
          <w:rFonts w:ascii="Times New Roman" w:eastAsia="Times New Roman"/>
          <w:sz w:val="23"/>
        </w:rPr>
      </w:pPr>
      <w:r>
        <w:rPr>
          <w:color w:val="1D1D1F"/>
          <w:sz w:val="22"/>
        </w:rPr>
        <w:t>图文传真： </w:t>
      </w:r>
      <w:r>
        <w:rPr>
          <w:rFonts w:ascii="Times New Roman" w:eastAsia="Times New Roman"/>
          <w:color w:val="0C0C0E"/>
          <w:sz w:val="23"/>
        </w:rPr>
        <w:t>0086 </w:t>
      </w:r>
      <w:r>
        <w:rPr>
          <w:rFonts w:ascii="Times New Roman" w:eastAsia="Times New Roman"/>
          <w:color w:val="1D1D1F"/>
          <w:sz w:val="23"/>
        </w:rPr>
        <w:t>21 </w:t>
      </w:r>
      <w:r>
        <w:rPr>
          <w:rFonts w:ascii="Times New Roman" w:eastAsia="Times New Roman"/>
          <w:color w:val="0C0C0E"/>
          <w:sz w:val="23"/>
        </w:rPr>
        <w:t>5833 5980</w:t>
      </w:r>
    </w:p>
    <w:p>
      <w:pPr>
        <w:pStyle w:val="BodyText"/>
        <w:spacing w:before="21"/>
        <w:ind w:left="143"/>
        <w:rPr>
          <w:rFonts w:ascii="Times New Roman"/>
        </w:rPr>
      </w:pPr>
      <w:r>
        <w:rPr>
          <w:rFonts w:ascii="Times New Roman"/>
          <w:color w:val="0C0C0E"/>
          <w:w w:val="105"/>
        </w:rPr>
        <w:t>Fax.: 0086 21 5833 5980</w:t>
      </w:r>
    </w:p>
    <w:p>
      <w:pPr>
        <w:spacing w:before="24"/>
        <w:ind w:left="141" w:right="0" w:firstLine="0"/>
        <w:jc w:val="left"/>
        <w:rPr>
          <w:rFonts w:ascii="Times New Roman" w:eastAsia="Times New Roman"/>
          <w:sz w:val="23"/>
        </w:rPr>
      </w:pPr>
      <w:r>
        <w:rPr>
          <w:color w:val="0C0C0E"/>
          <w:sz w:val="22"/>
        </w:rPr>
        <w:t>邮编： </w:t>
      </w:r>
      <w:r>
        <w:rPr>
          <w:rFonts w:ascii="Times New Roman" w:eastAsia="Times New Roman"/>
          <w:color w:val="0C0C0E"/>
          <w:sz w:val="23"/>
        </w:rPr>
        <w:t>200135</w:t>
      </w:r>
    </w:p>
    <w:p>
      <w:pPr>
        <w:pStyle w:val="BodyText"/>
        <w:spacing w:before="16"/>
        <w:ind w:left="143"/>
        <w:rPr>
          <w:rFonts w:ascii="Times New Roman"/>
        </w:rPr>
      </w:pPr>
      <w:r>
        <w:rPr>
          <w:rFonts w:ascii="Times New Roman"/>
          <w:color w:val="0C0C0E"/>
          <w:w w:val="105"/>
        </w:rPr>
        <w:t>Postal Code: 200135</w:t>
      </w:r>
    </w:p>
    <w:p>
      <w:pPr>
        <w:spacing w:after="0"/>
        <w:rPr>
          <w:rFonts w:ascii="Times New Roman"/>
        </w:rPr>
        <w:sectPr>
          <w:type w:val="continuous"/>
          <w:pgSz w:w="11910" w:h="16840"/>
          <w:pgMar w:top="1580" w:bottom="280" w:left="1640" w:right="0"/>
          <w:cols w:num="2" w:equalWidth="0">
            <w:col w:w="3565" w:space="2465"/>
            <w:col w:w="4240"/>
          </w:cols>
        </w:sectPr>
      </w:pPr>
    </w:p>
    <w:p>
      <w:pPr>
        <w:spacing w:before="42"/>
        <w:ind w:left="1531" w:right="0" w:firstLine="0"/>
        <w:jc w:val="left"/>
        <w:rPr>
          <w:sz w:val="24"/>
        </w:rPr>
      </w:pPr>
      <w:r>
        <w:rPr>
          <w:color w:val="030303"/>
          <w:w w:val="180"/>
          <w:sz w:val="24"/>
        </w:rPr>
        <w:t>上海双希保险公估有限公司</w:t>
      </w:r>
    </w:p>
    <w:p>
      <w:pPr>
        <w:pStyle w:val="BodyText"/>
        <w:spacing w:before="11"/>
        <w:rPr>
          <w:sz w:val="19"/>
        </w:rPr>
      </w:pPr>
    </w:p>
    <w:p>
      <w:pPr>
        <w:spacing w:before="0"/>
        <w:ind w:left="188" w:right="0" w:firstLine="0"/>
        <w:jc w:val="left"/>
        <w:rPr>
          <w:rFonts w:ascii="Arial"/>
          <w:sz w:val="18"/>
        </w:rPr>
      </w:pPr>
      <w:r>
        <w:rPr/>
        <w:pict>
          <v:line style="position:absolute;mso-position-horizontal-relative:page;mso-position-vertical-relative:paragraph;z-index:-14464" from="90.385559pt,14.395416pt" to="557.69813pt,14.395416pt" stroked="true" strokeweight=".720821pt" strokecolor="#000000">
            <v:stroke dashstyle="solid"/>
            <w10:wrap type="none"/>
          </v:line>
        </w:pict>
      </w:r>
      <w:r>
        <w:rPr>
          <w:rFonts w:ascii="Arial"/>
          <w:color w:val="161618"/>
          <w:w w:val="105"/>
          <w:sz w:val="18"/>
        </w:rPr>
        <w:t>SHANGHAI </w:t>
      </w:r>
      <w:r>
        <w:rPr>
          <w:rFonts w:ascii="Arial"/>
          <w:color w:val="030303"/>
          <w:w w:val="105"/>
          <w:sz w:val="18"/>
        </w:rPr>
        <w:t>DOUBLE HOPE IN</w:t>
      </w:r>
      <w:r>
        <w:rPr>
          <w:rFonts w:ascii="Arial"/>
          <w:color w:val="262628"/>
          <w:w w:val="105"/>
          <w:sz w:val="18"/>
        </w:rPr>
        <w:t>S</w:t>
      </w:r>
      <w:r>
        <w:rPr>
          <w:rFonts w:ascii="Arial"/>
          <w:color w:val="030303"/>
          <w:w w:val="105"/>
          <w:sz w:val="18"/>
        </w:rPr>
        <w:t>UR ANCE </w:t>
      </w:r>
      <w:r>
        <w:rPr>
          <w:rFonts w:ascii="Arial"/>
          <w:color w:val="161618"/>
          <w:w w:val="105"/>
          <w:sz w:val="18"/>
        </w:rPr>
        <w:t>SURVEYORS </w:t>
      </w:r>
      <w:r>
        <w:rPr>
          <w:rFonts w:ascii="Times New Roman"/>
          <w:color w:val="161618"/>
          <w:w w:val="105"/>
          <w:sz w:val="19"/>
        </w:rPr>
        <w:t>&amp; </w:t>
      </w:r>
      <w:r>
        <w:rPr>
          <w:rFonts w:ascii="Arial"/>
          <w:color w:val="161618"/>
          <w:w w:val="105"/>
          <w:sz w:val="18"/>
        </w:rPr>
        <w:t>ADJUSTERS </w:t>
      </w:r>
      <w:r>
        <w:rPr>
          <w:rFonts w:ascii="Arial"/>
          <w:color w:val="030303"/>
          <w:w w:val="105"/>
          <w:sz w:val="18"/>
        </w:rPr>
        <w:t>CO.</w:t>
      </w:r>
      <w:r>
        <w:rPr>
          <w:rFonts w:ascii="Arial"/>
          <w:color w:val="262628"/>
          <w:w w:val="105"/>
          <w:sz w:val="18"/>
        </w:rPr>
        <w:t>, </w:t>
      </w:r>
      <w:r>
        <w:rPr>
          <w:rFonts w:ascii="Arial"/>
          <w:color w:val="030303"/>
          <w:w w:val="105"/>
          <w:sz w:val="18"/>
        </w:rPr>
        <w:t>LTD.</w:t>
      </w:r>
    </w:p>
    <w:p>
      <w:pPr>
        <w:pStyle w:val="BodyText"/>
        <w:spacing w:before="5"/>
        <w:rPr>
          <w:rFonts w:ascii="Arial"/>
          <w:sz w:val="22"/>
        </w:rPr>
      </w:pPr>
      <w:r>
        <w:rPr/>
        <w:br w:type="column"/>
      </w:r>
      <w:r>
        <w:rPr>
          <w:rFonts w:ascii="Arial"/>
          <w:sz w:val="22"/>
        </w:rPr>
      </w:r>
    </w:p>
    <w:p>
      <w:pPr>
        <w:tabs>
          <w:tab w:pos="1177" w:val="left" w:leader="none"/>
          <w:tab w:pos="1297" w:val="left" w:leader="none"/>
        </w:tabs>
        <w:spacing w:line="417" w:lineRule="auto" w:before="0"/>
        <w:ind w:left="212" w:right="1213" w:hanging="133"/>
        <w:jc w:val="left"/>
        <w:rPr>
          <w:rFonts w:ascii="Times New Roman"/>
          <w:sz w:val="18"/>
        </w:rPr>
      </w:pPr>
      <w:r>
        <w:rPr>
          <w:rFonts w:ascii="Times New Roman"/>
          <w:color w:val="262628"/>
          <w:spacing w:val="-6"/>
          <w:sz w:val="18"/>
        </w:rPr>
        <w:t>Tota</w:t>
      </w:r>
      <w:r>
        <w:rPr>
          <w:rFonts w:ascii="Times New Roman"/>
          <w:color w:val="030303"/>
          <w:spacing w:val="-6"/>
          <w:sz w:val="18"/>
        </w:rPr>
        <w:t>l</w:t>
      </w:r>
      <w:r>
        <w:rPr>
          <w:rFonts w:ascii="Times New Roman"/>
          <w:color w:val="030303"/>
          <w:spacing w:val="18"/>
          <w:sz w:val="18"/>
        </w:rPr>
        <w:t> </w:t>
      </w:r>
      <w:r>
        <w:rPr>
          <w:rFonts w:ascii="Times New Roman"/>
          <w:color w:val="262628"/>
          <w:sz w:val="18"/>
        </w:rPr>
        <w:t>Pages</w:t>
        <w:tab/>
        <w:t>2</w:t>
      </w:r>
      <w:r>
        <w:rPr>
          <w:rFonts w:ascii="Times New Roman"/>
          <w:color w:val="262628"/>
          <w:spacing w:val="-29"/>
          <w:sz w:val="18"/>
        </w:rPr>
        <w:t> </w:t>
      </w:r>
      <w:r>
        <w:rPr>
          <w:rFonts w:ascii="Times New Roman"/>
          <w:color w:val="030303"/>
          <w:spacing w:val="-17"/>
          <w:sz w:val="18"/>
        </w:rPr>
        <w:t>I </w:t>
      </w:r>
      <w:r>
        <w:rPr>
          <w:rFonts w:ascii="Times New Roman"/>
          <w:color w:val="262628"/>
          <w:sz w:val="18"/>
        </w:rPr>
        <w:t>Page</w:t>
      </w:r>
      <w:r>
        <w:rPr>
          <w:rFonts w:ascii="Times New Roman"/>
          <w:color w:val="262628"/>
          <w:spacing w:val="-8"/>
          <w:sz w:val="18"/>
        </w:rPr>
        <w:t> </w:t>
      </w:r>
      <w:r>
        <w:rPr>
          <w:rFonts w:ascii="Times New Roman"/>
          <w:color w:val="161618"/>
          <w:sz w:val="18"/>
        </w:rPr>
        <w:t>No</w:t>
      </w:r>
      <w:r>
        <w:rPr>
          <w:rFonts w:ascii="Times New Roman"/>
          <w:color w:val="161618"/>
          <w:spacing w:val="-30"/>
          <w:sz w:val="18"/>
        </w:rPr>
        <w:t> </w:t>
      </w:r>
      <w:r>
        <w:rPr>
          <w:rFonts w:ascii="Times New Roman"/>
          <w:color w:val="3F4146"/>
          <w:sz w:val="18"/>
        </w:rPr>
        <w:t>.</w:t>
        <w:tab/>
        <w:tab/>
      </w:r>
      <w:r>
        <w:rPr>
          <w:rFonts w:ascii="Times New Roman"/>
          <w:color w:val="030303"/>
          <w:spacing w:val="-17"/>
          <w:w w:val="90"/>
          <w:sz w:val="18"/>
        </w:rPr>
        <w:t>I</w:t>
      </w:r>
    </w:p>
    <w:p>
      <w:pPr>
        <w:spacing w:after="0" w:line="417" w:lineRule="auto"/>
        <w:jc w:val="left"/>
        <w:rPr>
          <w:rFonts w:ascii="Times New Roman"/>
          <w:sz w:val="18"/>
        </w:rPr>
        <w:sectPr>
          <w:pgSz w:w="11910" w:h="16840"/>
          <w:pgMar w:top="800" w:bottom="280" w:left="1640" w:right="0"/>
          <w:cols w:num="2" w:equalWidth="0">
            <w:col w:w="7673" w:space="40"/>
            <w:col w:w="2557"/>
          </w:cols>
        </w:sectPr>
      </w:pPr>
    </w:p>
    <w:p>
      <w:pPr>
        <w:pStyle w:val="BodyText"/>
        <w:spacing w:before="4"/>
        <w:rPr>
          <w:rFonts w:ascii="Times New Roman"/>
          <w:sz w:val="47"/>
        </w:rPr>
      </w:pPr>
    </w:p>
    <w:p>
      <w:pPr>
        <w:tabs>
          <w:tab w:pos="4413" w:val="left" w:leader="none"/>
        </w:tabs>
        <w:spacing w:before="0"/>
        <w:ind w:left="1725" w:right="0" w:firstLine="0"/>
        <w:jc w:val="left"/>
        <w:rPr>
          <w:sz w:val="34"/>
        </w:rPr>
      </w:pPr>
      <w:r>
        <w:rPr>
          <w:color w:val="030303"/>
          <w:w w:val="105"/>
          <w:sz w:val="34"/>
        </w:rPr>
        <w:t>“浙</w:t>
      </w:r>
      <w:r>
        <w:rPr>
          <w:color w:val="030303"/>
          <w:spacing w:val="-74"/>
          <w:w w:val="105"/>
          <w:sz w:val="34"/>
        </w:rPr>
        <w:t>岱</w:t>
      </w:r>
      <w:r>
        <w:rPr>
          <w:color w:val="030303"/>
          <w:spacing w:val="-7"/>
          <w:w w:val="105"/>
          <w:sz w:val="34"/>
        </w:rPr>
        <w:t>渔</w:t>
      </w:r>
      <w:r>
        <w:rPr>
          <w:rFonts w:ascii="Times New Roman" w:hAnsi="Times New Roman" w:eastAsia="Times New Roman"/>
          <w:color w:val="030303"/>
          <w:w w:val="105"/>
          <w:sz w:val="35"/>
        </w:rPr>
        <w:t>15220"</w:t>
        <w:tab/>
      </w:r>
      <w:r>
        <w:rPr>
          <w:color w:val="030303"/>
          <w:w w:val="105"/>
          <w:sz w:val="34"/>
        </w:rPr>
        <w:t>轮市场价格</w:t>
      </w:r>
      <w:r>
        <w:rPr>
          <w:color w:val="030303"/>
          <w:spacing w:val="-22"/>
          <w:w w:val="105"/>
          <w:sz w:val="34"/>
        </w:rPr>
        <w:t>评</w:t>
      </w:r>
      <w:r>
        <w:rPr>
          <w:color w:val="030303"/>
          <w:spacing w:val="5"/>
          <w:w w:val="105"/>
          <w:sz w:val="34"/>
        </w:rPr>
        <w:t>估</w:t>
      </w:r>
      <w:r>
        <w:rPr>
          <w:color w:val="030303"/>
          <w:w w:val="105"/>
          <w:sz w:val="34"/>
        </w:rPr>
        <w:t>报</w:t>
      </w:r>
      <w:r>
        <w:rPr>
          <w:color w:val="030303"/>
          <w:spacing w:val="-18"/>
          <w:w w:val="105"/>
          <w:sz w:val="34"/>
        </w:rPr>
        <w:t>告</w:t>
      </w:r>
    </w:p>
    <w:p>
      <w:pPr>
        <w:spacing w:before="30"/>
        <w:ind w:left="-18" w:right="0" w:firstLine="0"/>
        <w:jc w:val="left"/>
        <w:rPr>
          <w:rFonts w:ascii="Times New Roman"/>
          <w:sz w:val="22"/>
        </w:rPr>
      </w:pPr>
      <w:r>
        <w:rPr/>
        <w:br w:type="column"/>
      </w:r>
      <w:r>
        <w:rPr>
          <w:rFonts w:ascii="Times New Roman"/>
          <w:color w:val="030303"/>
          <w:w w:val="115"/>
          <w:sz w:val="22"/>
        </w:rPr>
        <w:t>DH-M-(23)003</w:t>
      </w:r>
    </w:p>
    <w:p>
      <w:pPr>
        <w:spacing w:after="0"/>
        <w:jc w:val="left"/>
        <w:rPr>
          <w:rFonts w:ascii="Times New Roman"/>
          <w:sz w:val="22"/>
        </w:rPr>
        <w:sectPr>
          <w:type w:val="continuous"/>
          <w:pgSz w:w="11910" w:h="16840"/>
          <w:pgMar w:top="1580" w:bottom="280" w:left="1640" w:right="0"/>
          <w:cols w:num="2" w:equalWidth="0">
            <w:col w:w="7637" w:space="40"/>
            <w:col w:w="2593"/>
          </w:cols>
        </w:sectPr>
      </w:pPr>
    </w:p>
    <w:p>
      <w:pPr>
        <w:pStyle w:val="BodyText"/>
        <w:rPr>
          <w:rFonts w:ascii="Times New Roman"/>
          <w:sz w:val="20"/>
        </w:rPr>
      </w:pPr>
    </w:p>
    <w:p>
      <w:pPr>
        <w:pStyle w:val="BodyText"/>
        <w:spacing w:before="9"/>
        <w:rPr>
          <w:rFonts w:ascii="Times New Roman"/>
          <w:sz w:val="22"/>
        </w:rPr>
      </w:pPr>
    </w:p>
    <w:p>
      <w:pPr>
        <w:spacing w:line="400" w:lineRule="auto" w:before="77"/>
        <w:ind w:left="168" w:right="1048" w:firstLine="597"/>
        <w:jc w:val="both"/>
        <w:rPr>
          <w:sz w:val="22"/>
        </w:rPr>
      </w:pPr>
      <w:r>
        <w:rPr>
          <w:color w:val="262628"/>
          <w:w w:val="105"/>
          <w:sz w:val="22"/>
        </w:rPr>
        <w:t>兹证明</w:t>
      </w:r>
      <w:r>
        <w:rPr>
          <w:color w:val="262628"/>
          <w:w w:val="90"/>
          <w:sz w:val="22"/>
        </w:rPr>
        <w:t>， </w:t>
      </w:r>
      <w:r>
        <w:rPr>
          <w:color w:val="262628"/>
          <w:w w:val="105"/>
          <w:sz w:val="22"/>
        </w:rPr>
        <w:t>应宁波海事法院</w:t>
      </w:r>
      <w:r>
        <w:rPr>
          <w:rFonts w:ascii="Times New Roman" w:eastAsia="Times New Roman"/>
          <w:color w:val="262628"/>
          <w:w w:val="105"/>
          <w:sz w:val="22"/>
        </w:rPr>
        <w:t>2023</w:t>
      </w:r>
      <w:r>
        <w:rPr>
          <w:color w:val="262628"/>
          <w:w w:val="105"/>
          <w:sz w:val="22"/>
        </w:rPr>
        <w:t>年</w:t>
      </w:r>
      <w:r>
        <w:rPr>
          <w:rFonts w:ascii="Times New Roman" w:eastAsia="Times New Roman"/>
          <w:color w:val="262628"/>
          <w:w w:val="105"/>
          <w:sz w:val="22"/>
        </w:rPr>
        <w:t>2</w:t>
      </w:r>
      <w:r>
        <w:rPr>
          <w:color w:val="262628"/>
          <w:w w:val="105"/>
          <w:sz w:val="22"/>
        </w:rPr>
        <w:t>月</w:t>
      </w:r>
      <w:r>
        <w:rPr>
          <w:rFonts w:ascii="Times New Roman" w:eastAsia="Times New Roman"/>
          <w:color w:val="262628"/>
          <w:w w:val="105"/>
          <w:sz w:val="22"/>
        </w:rPr>
        <w:t>2</w:t>
      </w:r>
      <w:r>
        <w:rPr>
          <w:rFonts w:ascii="Times New Roman" w:eastAsia="Times New Roman"/>
          <w:color w:val="030303"/>
          <w:w w:val="105"/>
          <w:sz w:val="22"/>
        </w:rPr>
        <w:t>7</w:t>
      </w:r>
      <w:r>
        <w:rPr>
          <w:color w:val="262628"/>
          <w:w w:val="105"/>
          <w:sz w:val="22"/>
        </w:rPr>
        <w:t>日委托</w:t>
      </w:r>
      <w:r>
        <w:rPr>
          <w:color w:val="262628"/>
          <w:w w:val="90"/>
          <w:sz w:val="22"/>
        </w:rPr>
        <w:t>， </w:t>
      </w:r>
      <w:r>
        <w:rPr>
          <w:color w:val="262628"/>
          <w:w w:val="105"/>
          <w:sz w:val="22"/>
        </w:rPr>
        <w:t>司法评估委托书 </w:t>
      </w:r>
      <w:r>
        <w:rPr>
          <w:rFonts w:ascii="Times New Roman" w:eastAsia="Times New Roman"/>
          <w:color w:val="262628"/>
          <w:w w:val="90"/>
          <w:sz w:val="21"/>
        </w:rPr>
        <w:t>C C </w:t>
      </w:r>
      <w:r>
        <w:rPr>
          <w:rFonts w:ascii="Times New Roman" w:eastAsia="Times New Roman"/>
          <w:color w:val="161618"/>
          <w:w w:val="105"/>
          <w:sz w:val="22"/>
        </w:rPr>
        <w:t>2023 ) </w:t>
      </w:r>
      <w:r>
        <w:rPr>
          <w:color w:val="161618"/>
          <w:w w:val="105"/>
          <w:sz w:val="22"/>
        </w:rPr>
        <w:t>浙</w:t>
      </w:r>
      <w:r>
        <w:rPr>
          <w:rFonts w:ascii="Times New Roman" w:eastAsia="Times New Roman"/>
          <w:color w:val="161618"/>
          <w:w w:val="105"/>
          <w:sz w:val="22"/>
        </w:rPr>
        <w:t>72 </w:t>
      </w:r>
      <w:r>
        <w:rPr>
          <w:color w:val="262628"/>
          <w:w w:val="105"/>
          <w:sz w:val="22"/>
        </w:rPr>
        <w:t>委评字第</w:t>
      </w:r>
      <w:r>
        <w:rPr>
          <w:rFonts w:ascii="Times New Roman" w:eastAsia="Times New Roman"/>
          <w:color w:val="262628"/>
          <w:w w:val="105"/>
          <w:sz w:val="22"/>
        </w:rPr>
        <w:t>13</w:t>
      </w:r>
      <w:r>
        <w:rPr>
          <w:color w:val="262628"/>
          <w:w w:val="105"/>
          <w:sz w:val="22"/>
        </w:rPr>
        <w:t>号）， 下列署名司法评估人员对宁波海事法院办理的申请执行人金 </w:t>
      </w:r>
      <w:r>
        <w:rPr>
          <w:color w:val="262628"/>
          <w:w w:val="105"/>
          <w:sz w:val="23"/>
        </w:rPr>
        <w:t>与被</w:t>
      </w:r>
      <w:r>
        <w:rPr>
          <w:color w:val="262628"/>
          <w:w w:val="105"/>
          <w:sz w:val="22"/>
        </w:rPr>
        <w:t>执行人傅 </w:t>
      </w:r>
      <w:r>
        <w:rPr>
          <w:color w:val="262628"/>
          <w:w w:val="105"/>
          <w:sz w:val="23"/>
        </w:rPr>
        <w:t>、林 </w:t>
      </w:r>
      <w:r>
        <w:rPr>
          <w:color w:val="262628"/>
          <w:w w:val="105"/>
          <w:sz w:val="22"/>
        </w:rPr>
        <w:t>船员劳务合同纠纷</w:t>
      </w:r>
      <w:r>
        <w:rPr>
          <w:color w:val="3F4146"/>
          <w:w w:val="105"/>
          <w:sz w:val="22"/>
        </w:rPr>
        <w:t>一</w:t>
      </w:r>
      <w:r>
        <w:rPr>
          <w:color w:val="262628"/>
          <w:w w:val="105"/>
          <w:sz w:val="22"/>
        </w:rPr>
        <w:t>案相关事宜进行公正、公平的司法评估。</w:t>
      </w:r>
    </w:p>
    <w:p>
      <w:pPr>
        <w:pStyle w:val="BodyText"/>
        <w:spacing w:before="5"/>
        <w:rPr>
          <w:sz w:val="18"/>
        </w:rPr>
      </w:pPr>
    </w:p>
    <w:p>
      <w:pPr>
        <w:spacing w:before="1"/>
        <w:ind w:left="729" w:right="0" w:firstLine="0"/>
        <w:jc w:val="left"/>
        <w:rPr>
          <w:sz w:val="22"/>
        </w:rPr>
      </w:pPr>
      <w:r>
        <w:rPr>
          <w:color w:val="262628"/>
          <w:sz w:val="22"/>
        </w:rPr>
        <w:t>现报告如下。</w:t>
      </w:r>
    </w:p>
    <w:p>
      <w:pPr>
        <w:pStyle w:val="BodyText"/>
        <w:rPr>
          <w:sz w:val="20"/>
        </w:rPr>
      </w:pPr>
    </w:p>
    <w:p>
      <w:pPr>
        <w:pStyle w:val="BodyText"/>
        <w:rPr>
          <w:sz w:val="20"/>
        </w:rPr>
      </w:pPr>
    </w:p>
    <w:p>
      <w:pPr>
        <w:pStyle w:val="BodyText"/>
        <w:spacing w:before="9" w:after="1"/>
        <w:rPr>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948"/>
        <w:gridCol w:w="3202"/>
      </w:tblGrid>
      <w:tr>
        <w:trPr>
          <w:trHeight w:val="390" w:hRule="atLeast"/>
        </w:trPr>
        <w:tc>
          <w:tcPr>
            <w:tcW w:w="3368" w:type="dxa"/>
          </w:tcPr>
          <w:p>
            <w:pPr>
              <w:pStyle w:val="TableParagraph"/>
              <w:tabs>
                <w:tab w:pos="1180" w:val="left" w:leader="none"/>
              </w:tabs>
              <w:spacing w:line="370" w:lineRule="exact"/>
              <w:ind w:left="50"/>
              <w:rPr>
                <w:sz w:val="31"/>
              </w:rPr>
            </w:pPr>
            <w:r>
              <w:rPr>
                <w:rFonts w:ascii="Times New Roman" w:eastAsia="Times New Roman"/>
                <w:color w:val="030303"/>
                <w:w w:val="105"/>
                <w:sz w:val="32"/>
              </w:rPr>
              <w:t>1</w:t>
              <w:tab/>
            </w:r>
            <w:r>
              <w:rPr>
                <w:color w:val="030303"/>
                <w:w w:val="105"/>
                <w:sz w:val="31"/>
              </w:rPr>
              <w:t>船舶信息</w:t>
            </w:r>
          </w:p>
        </w:tc>
        <w:tc>
          <w:tcPr>
            <w:tcW w:w="4150" w:type="dxa"/>
            <w:gridSpan w:val="2"/>
          </w:tcPr>
          <w:p>
            <w:pPr>
              <w:pStyle w:val="TableParagraph"/>
              <w:rPr>
                <w:rFonts w:ascii="Times New Roman"/>
                <w:sz w:val="22"/>
              </w:rPr>
            </w:pPr>
          </w:p>
        </w:tc>
      </w:tr>
      <w:tr>
        <w:trPr>
          <w:trHeight w:val="396" w:hRule="atLeast"/>
        </w:trPr>
        <w:tc>
          <w:tcPr>
            <w:tcW w:w="3368" w:type="dxa"/>
          </w:tcPr>
          <w:p>
            <w:pPr>
              <w:pStyle w:val="TableParagraph"/>
              <w:spacing w:before="11"/>
              <w:ind w:left="639" w:right="1186"/>
              <w:jc w:val="center"/>
              <w:rPr>
                <w:sz w:val="22"/>
              </w:rPr>
            </w:pPr>
            <w:r>
              <w:rPr>
                <w:color w:val="262628"/>
                <w:sz w:val="22"/>
              </w:rPr>
              <w:t>船名</w:t>
            </w:r>
          </w:p>
        </w:tc>
        <w:tc>
          <w:tcPr>
            <w:tcW w:w="948" w:type="dxa"/>
          </w:tcPr>
          <w:p>
            <w:pPr>
              <w:pStyle w:val="TableParagraph"/>
              <w:spacing w:before="11"/>
              <w:ind w:right="85"/>
              <w:jc w:val="right"/>
              <w:rPr>
                <w:sz w:val="22"/>
              </w:rPr>
            </w:pPr>
            <w:r>
              <w:rPr>
                <w:color w:val="030303"/>
                <w:w w:val="47"/>
                <w:sz w:val="22"/>
              </w:rPr>
              <w:t>：</w:t>
            </w:r>
          </w:p>
        </w:tc>
        <w:tc>
          <w:tcPr>
            <w:tcW w:w="3202" w:type="dxa"/>
          </w:tcPr>
          <w:p>
            <w:pPr>
              <w:pStyle w:val="TableParagraph"/>
              <w:spacing w:before="11"/>
              <w:ind w:left="50"/>
              <w:rPr>
                <w:rFonts w:ascii="Times New Roman" w:eastAsia="Times New Roman"/>
                <w:sz w:val="22"/>
              </w:rPr>
            </w:pPr>
            <w:r>
              <w:rPr>
                <w:color w:val="262628"/>
                <w:w w:val="105"/>
                <w:sz w:val="22"/>
              </w:rPr>
              <w:t>浙岱渔 </w:t>
            </w:r>
            <w:r>
              <w:rPr>
                <w:rFonts w:ascii="Times New Roman" w:eastAsia="Times New Roman"/>
                <w:color w:val="262628"/>
                <w:w w:val="105"/>
                <w:sz w:val="22"/>
              </w:rPr>
              <w:t>15220</w:t>
            </w:r>
          </w:p>
        </w:tc>
      </w:tr>
      <w:tr>
        <w:trPr>
          <w:trHeight w:val="460" w:hRule="atLeast"/>
        </w:trPr>
        <w:tc>
          <w:tcPr>
            <w:tcW w:w="3368" w:type="dxa"/>
          </w:tcPr>
          <w:p>
            <w:pPr>
              <w:pStyle w:val="TableParagraph"/>
              <w:spacing w:before="86"/>
              <w:ind w:left="890" w:right="1186"/>
              <w:jc w:val="center"/>
              <w:rPr>
                <w:sz w:val="22"/>
              </w:rPr>
            </w:pPr>
            <w:r>
              <w:rPr>
                <w:color w:val="262628"/>
                <w:w w:val="105"/>
                <w:sz w:val="22"/>
              </w:rPr>
              <w:t>船籍港</w:t>
            </w:r>
          </w:p>
        </w:tc>
        <w:tc>
          <w:tcPr>
            <w:tcW w:w="948" w:type="dxa"/>
          </w:tcPr>
          <w:p>
            <w:pPr>
              <w:pStyle w:val="TableParagraph"/>
              <w:spacing w:before="86"/>
              <w:ind w:right="85"/>
              <w:jc w:val="right"/>
              <w:rPr>
                <w:sz w:val="22"/>
              </w:rPr>
            </w:pPr>
            <w:r>
              <w:rPr>
                <w:color w:val="030303"/>
                <w:w w:val="47"/>
                <w:sz w:val="22"/>
              </w:rPr>
              <w:t>：</w:t>
            </w:r>
          </w:p>
        </w:tc>
        <w:tc>
          <w:tcPr>
            <w:tcW w:w="3202" w:type="dxa"/>
          </w:tcPr>
          <w:p>
            <w:pPr>
              <w:pStyle w:val="TableParagraph"/>
              <w:spacing w:before="86"/>
              <w:ind w:left="45"/>
              <w:rPr>
                <w:sz w:val="22"/>
              </w:rPr>
            </w:pPr>
            <w:r>
              <w:rPr>
                <w:color w:val="262628"/>
                <w:w w:val="110"/>
                <w:sz w:val="22"/>
              </w:rPr>
              <w:t>岱山</w:t>
            </w:r>
          </w:p>
        </w:tc>
      </w:tr>
      <w:tr>
        <w:trPr>
          <w:trHeight w:val="466" w:hRule="atLeast"/>
        </w:trPr>
        <w:tc>
          <w:tcPr>
            <w:tcW w:w="3368" w:type="dxa"/>
          </w:tcPr>
          <w:p>
            <w:pPr>
              <w:pStyle w:val="TableParagraph"/>
              <w:spacing w:before="92"/>
              <w:ind w:left="1132" w:right="1186"/>
              <w:jc w:val="center"/>
              <w:rPr>
                <w:sz w:val="22"/>
              </w:rPr>
            </w:pPr>
            <w:r>
              <w:rPr>
                <w:color w:val="262628"/>
                <w:w w:val="105"/>
                <w:sz w:val="22"/>
              </w:rPr>
              <w:t>船舶类型</w:t>
            </w:r>
          </w:p>
        </w:tc>
        <w:tc>
          <w:tcPr>
            <w:tcW w:w="948" w:type="dxa"/>
          </w:tcPr>
          <w:p>
            <w:pPr>
              <w:pStyle w:val="TableParagraph"/>
              <w:spacing w:before="92"/>
              <w:ind w:right="85"/>
              <w:jc w:val="right"/>
              <w:rPr>
                <w:sz w:val="22"/>
              </w:rPr>
            </w:pPr>
            <w:r>
              <w:rPr>
                <w:color w:val="030303"/>
                <w:w w:val="47"/>
                <w:sz w:val="22"/>
              </w:rPr>
              <w:t>：</w:t>
            </w:r>
          </w:p>
        </w:tc>
        <w:tc>
          <w:tcPr>
            <w:tcW w:w="3202" w:type="dxa"/>
          </w:tcPr>
          <w:p>
            <w:pPr>
              <w:pStyle w:val="TableParagraph"/>
              <w:spacing w:before="92"/>
              <w:ind w:left="48"/>
              <w:rPr>
                <w:sz w:val="22"/>
              </w:rPr>
            </w:pPr>
            <w:r>
              <w:rPr>
                <w:color w:val="262628"/>
                <w:w w:val="105"/>
                <w:sz w:val="22"/>
              </w:rPr>
              <w:t>国内捕捞船</w:t>
            </w:r>
          </w:p>
        </w:tc>
      </w:tr>
      <w:tr>
        <w:trPr>
          <w:trHeight w:val="469" w:hRule="atLeast"/>
        </w:trPr>
        <w:tc>
          <w:tcPr>
            <w:tcW w:w="3368" w:type="dxa"/>
          </w:tcPr>
          <w:p>
            <w:pPr>
              <w:pStyle w:val="TableParagraph"/>
              <w:spacing w:before="92"/>
              <w:ind w:left="1144" w:right="1186"/>
              <w:jc w:val="center"/>
              <w:rPr>
                <w:sz w:val="22"/>
              </w:rPr>
            </w:pPr>
            <w:r>
              <w:rPr>
                <w:color w:val="262628"/>
                <w:w w:val="105"/>
                <w:sz w:val="22"/>
              </w:rPr>
              <w:t>生</w:t>
            </w:r>
            <w:r>
              <w:rPr>
                <w:color w:val="3F4146"/>
                <w:w w:val="105"/>
                <w:sz w:val="22"/>
              </w:rPr>
              <w:t>产</w:t>
            </w:r>
            <w:r>
              <w:rPr>
                <w:color w:val="262628"/>
                <w:w w:val="105"/>
                <w:sz w:val="22"/>
              </w:rPr>
              <w:t>方式</w:t>
            </w:r>
          </w:p>
        </w:tc>
        <w:tc>
          <w:tcPr>
            <w:tcW w:w="948" w:type="dxa"/>
          </w:tcPr>
          <w:p>
            <w:pPr>
              <w:pStyle w:val="TableParagraph"/>
              <w:spacing w:before="97"/>
              <w:ind w:right="76"/>
              <w:jc w:val="right"/>
              <w:rPr>
                <w:sz w:val="22"/>
              </w:rPr>
            </w:pPr>
            <w:r>
              <w:rPr>
                <w:color w:val="030303"/>
                <w:w w:val="51"/>
                <w:sz w:val="22"/>
              </w:rPr>
              <w:t>：</w:t>
            </w:r>
          </w:p>
        </w:tc>
        <w:tc>
          <w:tcPr>
            <w:tcW w:w="3202" w:type="dxa"/>
          </w:tcPr>
          <w:p>
            <w:pPr>
              <w:pStyle w:val="TableParagraph"/>
              <w:spacing w:before="97"/>
              <w:ind w:left="53"/>
              <w:rPr>
                <w:sz w:val="22"/>
              </w:rPr>
            </w:pPr>
            <w:r>
              <w:rPr>
                <w:color w:val="262628"/>
                <w:w w:val="105"/>
                <w:sz w:val="22"/>
              </w:rPr>
              <w:t>笼壶</w:t>
            </w:r>
          </w:p>
        </w:tc>
      </w:tr>
      <w:tr>
        <w:trPr>
          <w:trHeight w:val="477" w:hRule="atLeast"/>
        </w:trPr>
        <w:tc>
          <w:tcPr>
            <w:tcW w:w="3368" w:type="dxa"/>
          </w:tcPr>
          <w:p>
            <w:pPr>
              <w:pStyle w:val="TableParagraph"/>
              <w:spacing w:before="93"/>
              <w:ind w:left="1131" w:right="1186"/>
              <w:jc w:val="center"/>
              <w:rPr>
                <w:sz w:val="22"/>
              </w:rPr>
            </w:pPr>
            <w:r>
              <w:rPr>
                <w:color w:val="262628"/>
                <w:w w:val="105"/>
                <w:sz w:val="22"/>
              </w:rPr>
              <w:t>渔船编码</w:t>
            </w:r>
          </w:p>
        </w:tc>
        <w:tc>
          <w:tcPr>
            <w:tcW w:w="948" w:type="dxa"/>
          </w:tcPr>
          <w:p>
            <w:pPr>
              <w:pStyle w:val="TableParagraph"/>
              <w:spacing w:before="112"/>
              <w:ind w:right="108"/>
              <w:jc w:val="right"/>
              <w:rPr>
                <w:rFonts w:ascii="Times New Roman"/>
                <w:sz w:val="22"/>
              </w:rPr>
            </w:pPr>
            <w:r>
              <w:rPr>
                <w:rFonts w:ascii="Times New Roman"/>
                <w:color w:val="030303"/>
                <w:w w:val="106"/>
                <w:sz w:val="22"/>
              </w:rPr>
              <w:t>:</w:t>
            </w:r>
          </w:p>
        </w:tc>
        <w:tc>
          <w:tcPr>
            <w:tcW w:w="3202" w:type="dxa"/>
          </w:tcPr>
          <w:p>
            <w:pPr>
              <w:pStyle w:val="TableParagraph"/>
              <w:spacing w:before="112"/>
              <w:ind w:left="55"/>
              <w:rPr>
                <w:rFonts w:ascii="Times New Roman"/>
                <w:sz w:val="22"/>
              </w:rPr>
            </w:pPr>
            <w:r>
              <w:rPr>
                <w:rFonts w:ascii="Times New Roman"/>
                <w:color w:val="262628"/>
                <w:w w:val="110"/>
                <w:sz w:val="22"/>
              </w:rPr>
              <w:t>3309212</w:t>
            </w:r>
            <w:r>
              <w:rPr>
                <w:rFonts w:ascii="Times New Roman"/>
                <w:color w:val="030303"/>
                <w:w w:val="110"/>
                <w:sz w:val="22"/>
              </w:rPr>
              <w:t>001050002</w:t>
            </w:r>
          </w:p>
        </w:tc>
      </w:tr>
      <w:tr>
        <w:trPr>
          <w:trHeight w:val="468" w:hRule="atLeast"/>
        </w:trPr>
        <w:tc>
          <w:tcPr>
            <w:tcW w:w="3368" w:type="dxa"/>
          </w:tcPr>
          <w:p>
            <w:pPr>
              <w:pStyle w:val="TableParagraph"/>
              <w:spacing w:before="81"/>
              <w:ind w:left="1189"/>
              <w:rPr>
                <w:sz w:val="22"/>
              </w:rPr>
            </w:pPr>
            <w:r>
              <w:rPr>
                <w:color w:val="262628"/>
                <w:w w:val="105"/>
                <w:sz w:val="22"/>
              </w:rPr>
              <w:t>船舶识别码</w:t>
            </w:r>
          </w:p>
        </w:tc>
        <w:tc>
          <w:tcPr>
            <w:tcW w:w="948" w:type="dxa"/>
          </w:tcPr>
          <w:p>
            <w:pPr>
              <w:pStyle w:val="TableParagraph"/>
              <w:spacing w:before="105"/>
              <w:ind w:right="108"/>
              <w:jc w:val="right"/>
              <w:rPr>
                <w:rFonts w:ascii="Times New Roman"/>
                <w:sz w:val="22"/>
              </w:rPr>
            </w:pPr>
            <w:r>
              <w:rPr>
                <w:rFonts w:ascii="Times New Roman"/>
                <w:color w:val="161618"/>
                <w:w w:val="107"/>
                <w:sz w:val="22"/>
              </w:rPr>
              <w:t>:</w:t>
            </w:r>
          </w:p>
        </w:tc>
        <w:tc>
          <w:tcPr>
            <w:tcW w:w="3202" w:type="dxa"/>
          </w:tcPr>
          <w:p>
            <w:pPr>
              <w:pStyle w:val="TableParagraph"/>
              <w:spacing w:before="105"/>
              <w:ind w:left="56"/>
              <w:rPr>
                <w:rFonts w:ascii="Times New Roman"/>
                <w:sz w:val="22"/>
              </w:rPr>
            </w:pPr>
            <w:r>
              <w:rPr>
                <w:rFonts w:ascii="Times New Roman"/>
                <w:color w:val="161618"/>
                <w:w w:val="105"/>
                <w:sz w:val="22"/>
              </w:rPr>
              <w:t>412425188</w:t>
            </w:r>
          </w:p>
        </w:tc>
      </w:tr>
      <w:tr>
        <w:trPr>
          <w:trHeight w:val="442" w:hRule="atLeast"/>
        </w:trPr>
        <w:tc>
          <w:tcPr>
            <w:tcW w:w="3368" w:type="dxa"/>
          </w:tcPr>
          <w:p>
            <w:pPr>
              <w:pStyle w:val="TableParagraph"/>
              <w:spacing w:before="84"/>
              <w:ind w:left="1142" w:right="1186"/>
              <w:jc w:val="center"/>
              <w:rPr>
                <w:sz w:val="22"/>
              </w:rPr>
            </w:pPr>
            <w:r>
              <w:rPr>
                <w:color w:val="262628"/>
                <w:w w:val="105"/>
                <w:sz w:val="22"/>
              </w:rPr>
              <w:t>检验机构</w:t>
            </w:r>
          </w:p>
        </w:tc>
        <w:tc>
          <w:tcPr>
            <w:tcW w:w="948" w:type="dxa"/>
          </w:tcPr>
          <w:p>
            <w:pPr>
              <w:pStyle w:val="TableParagraph"/>
              <w:spacing w:before="79"/>
              <w:ind w:right="75"/>
              <w:jc w:val="right"/>
              <w:rPr>
                <w:sz w:val="22"/>
              </w:rPr>
            </w:pPr>
            <w:r>
              <w:rPr>
                <w:color w:val="030303"/>
                <w:w w:val="47"/>
                <w:sz w:val="22"/>
              </w:rPr>
              <w:t>：</w:t>
            </w:r>
          </w:p>
        </w:tc>
        <w:tc>
          <w:tcPr>
            <w:tcW w:w="3202" w:type="dxa"/>
          </w:tcPr>
          <w:p>
            <w:pPr>
              <w:pStyle w:val="TableParagraph"/>
              <w:spacing w:before="79"/>
              <w:ind w:left="54"/>
              <w:rPr>
                <w:sz w:val="22"/>
              </w:rPr>
            </w:pPr>
            <w:r>
              <w:rPr>
                <w:color w:val="262628"/>
                <w:w w:val="105"/>
                <w:sz w:val="22"/>
              </w:rPr>
              <w:t>中国渔业船舶检验局（岱山）</w:t>
            </w:r>
          </w:p>
        </w:tc>
      </w:tr>
      <w:tr>
        <w:trPr>
          <w:trHeight w:val="492" w:hRule="atLeast"/>
        </w:trPr>
        <w:tc>
          <w:tcPr>
            <w:tcW w:w="3368" w:type="dxa"/>
          </w:tcPr>
          <w:p>
            <w:pPr>
              <w:pStyle w:val="TableParagraph"/>
              <w:spacing w:before="93"/>
              <w:ind w:left="1187"/>
              <w:rPr>
                <w:rFonts w:ascii="Times New Roman" w:eastAsia="Times New Roman"/>
                <w:sz w:val="23"/>
              </w:rPr>
            </w:pPr>
            <w:r>
              <w:rPr>
                <w:color w:val="262628"/>
                <w:w w:val="105"/>
                <w:sz w:val="22"/>
              </w:rPr>
              <w:t>总长 </w:t>
            </w:r>
            <w:r>
              <w:rPr>
                <w:rFonts w:ascii="Times New Roman" w:eastAsia="Times New Roman"/>
                <w:color w:val="262628"/>
                <w:w w:val="105"/>
                <w:sz w:val="23"/>
              </w:rPr>
              <w:t>( L</w:t>
            </w:r>
            <w:r>
              <w:rPr>
                <w:rFonts w:ascii="Times New Roman" w:eastAsia="Times New Roman"/>
                <w:color w:val="030303"/>
                <w:w w:val="105"/>
                <w:sz w:val="23"/>
              </w:rPr>
              <w:t>OA </w:t>
            </w:r>
            <w:r>
              <w:rPr>
                <w:rFonts w:ascii="Times New Roman" w:eastAsia="Times New Roman"/>
                <w:color w:val="262628"/>
                <w:w w:val="105"/>
                <w:sz w:val="23"/>
              </w:rPr>
              <w:t>)</w:t>
            </w:r>
          </w:p>
        </w:tc>
        <w:tc>
          <w:tcPr>
            <w:tcW w:w="948" w:type="dxa"/>
          </w:tcPr>
          <w:p>
            <w:pPr>
              <w:pStyle w:val="TableParagraph"/>
              <w:spacing w:before="126"/>
              <w:ind w:right="104"/>
              <w:jc w:val="right"/>
              <w:rPr>
                <w:rFonts w:ascii="Times New Roman"/>
                <w:sz w:val="22"/>
              </w:rPr>
            </w:pPr>
            <w:r>
              <w:rPr>
                <w:rFonts w:ascii="Times New Roman"/>
                <w:color w:val="030303"/>
                <w:w w:val="105"/>
                <w:sz w:val="22"/>
              </w:rPr>
              <w:t>:</w:t>
            </w:r>
          </w:p>
        </w:tc>
        <w:tc>
          <w:tcPr>
            <w:tcW w:w="3202" w:type="dxa"/>
          </w:tcPr>
          <w:p>
            <w:pPr>
              <w:pStyle w:val="TableParagraph"/>
              <w:spacing w:before="126"/>
              <w:ind w:left="56"/>
              <w:rPr>
                <w:rFonts w:ascii="Times New Roman"/>
                <w:sz w:val="22"/>
              </w:rPr>
            </w:pPr>
            <w:r>
              <w:rPr>
                <w:rFonts w:ascii="Times New Roman"/>
                <w:color w:val="161618"/>
                <w:w w:val="105"/>
                <w:sz w:val="22"/>
              </w:rPr>
              <w:t>42.7m</w:t>
            </w:r>
          </w:p>
        </w:tc>
      </w:tr>
      <w:tr>
        <w:trPr>
          <w:trHeight w:val="469" w:hRule="atLeast"/>
        </w:trPr>
        <w:tc>
          <w:tcPr>
            <w:tcW w:w="3368" w:type="dxa"/>
          </w:tcPr>
          <w:p>
            <w:pPr>
              <w:pStyle w:val="TableParagraph"/>
              <w:spacing w:before="81"/>
              <w:ind w:left="670" w:right="1186"/>
              <w:jc w:val="center"/>
              <w:rPr>
                <w:sz w:val="22"/>
              </w:rPr>
            </w:pPr>
            <w:r>
              <w:rPr>
                <w:color w:val="262628"/>
                <w:w w:val="105"/>
                <w:sz w:val="22"/>
              </w:rPr>
              <w:t>船长</w:t>
            </w:r>
          </w:p>
        </w:tc>
        <w:tc>
          <w:tcPr>
            <w:tcW w:w="948" w:type="dxa"/>
          </w:tcPr>
          <w:p>
            <w:pPr>
              <w:pStyle w:val="TableParagraph"/>
              <w:spacing w:before="105"/>
              <w:ind w:right="103"/>
              <w:jc w:val="right"/>
              <w:rPr>
                <w:rFonts w:ascii="Times New Roman"/>
                <w:sz w:val="22"/>
              </w:rPr>
            </w:pPr>
            <w:r>
              <w:rPr>
                <w:rFonts w:ascii="Times New Roman"/>
                <w:color w:val="262628"/>
                <w:w w:val="107"/>
                <w:sz w:val="22"/>
              </w:rPr>
              <w:t>:</w:t>
            </w:r>
          </w:p>
        </w:tc>
        <w:tc>
          <w:tcPr>
            <w:tcW w:w="3202" w:type="dxa"/>
          </w:tcPr>
          <w:p>
            <w:pPr>
              <w:pStyle w:val="TableParagraph"/>
              <w:spacing w:before="105"/>
              <w:ind w:left="60"/>
              <w:rPr>
                <w:rFonts w:ascii="Times New Roman"/>
                <w:sz w:val="22"/>
              </w:rPr>
            </w:pPr>
            <w:r>
              <w:rPr>
                <w:rFonts w:ascii="Times New Roman"/>
                <w:color w:val="161618"/>
                <w:w w:val="110"/>
                <w:sz w:val="22"/>
              </w:rPr>
              <w:t>37.3m</w:t>
            </w:r>
          </w:p>
        </w:tc>
      </w:tr>
      <w:tr>
        <w:trPr>
          <w:trHeight w:val="468" w:hRule="atLeast"/>
        </w:trPr>
        <w:tc>
          <w:tcPr>
            <w:tcW w:w="3368" w:type="dxa"/>
          </w:tcPr>
          <w:p>
            <w:pPr>
              <w:pStyle w:val="TableParagraph"/>
              <w:spacing w:before="82"/>
              <w:ind w:left="675" w:right="1186"/>
              <w:jc w:val="center"/>
              <w:rPr>
                <w:sz w:val="22"/>
              </w:rPr>
            </w:pPr>
            <w:r>
              <w:rPr>
                <w:color w:val="262628"/>
                <w:w w:val="110"/>
                <w:sz w:val="22"/>
              </w:rPr>
              <w:t>船宽</w:t>
            </w:r>
          </w:p>
        </w:tc>
        <w:tc>
          <w:tcPr>
            <w:tcW w:w="948" w:type="dxa"/>
          </w:tcPr>
          <w:p>
            <w:pPr>
              <w:pStyle w:val="TableParagraph"/>
              <w:spacing w:before="102"/>
              <w:ind w:right="97"/>
              <w:jc w:val="right"/>
              <w:rPr>
                <w:rFonts w:ascii="Times New Roman"/>
                <w:sz w:val="22"/>
              </w:rPr>
            </w:pPr>
            <w:r>
              <w:rPr>
                <w:rFonts w:ascii="Times New Roman"/>
                <w:color w:val="030303"/>
                <w:w w:val="108"/>
                <w:sz w:val="22"/>
              </w:rPr>
              <w:t>:</w:t>
            </w:r>
          </w:p>
        </w:tc>
        <w:tc>
          <w:tcPr>
            <w:tcW w:w="3202" w:type="dxa"/>
          </w:tcPr>
          <w:p>
            <w:pPr>
              <w:pStyle w:val="TableParagraph"/>
              <w:spacing w:before="102"/>
              <w:ind w:left="59"/>
              <w:rPr>
                <w:rFonts w:ascii="Times New Roman"/>
                <w:sz w:val="22"/>
              </w:rPr>
            </w:pPr>
            <w:r>
              <w:rPr>
                <w:rFonts w:ascii="Times New Roman"/>
                <w:color w:val="161618"/>
                <w:w w:val="110"/>
                <w:sz w:val="22"/>
              </w:rPr>
              <w:t>6.5m</w:t>
            </w:r>
          </w:p>
        </w:tc>
      </w:tr>
      <w:tr>
        <w:trPr>
          <w:trHeight w:val="470" w:hRule="atLeast"/>
        </w:trPr>
        <w:tc>
          <w:tcPr>
            <w:tcW w:w="3368" w:type="dxa"/>
          </w:tcPr>
          <w:p>
            <w:pPr>
              <w:pStyle w:val="TableParagraph"/>
              <w:spacing w:before="85"/>
              <w:ind w:left="690" w:right="1186"/>
              <w:jc w:val="center"/>
              <w:rPr>
                <w:sz w:val="22"/>
              </w:rPr>
            </w:pPr>
            <w:r>
              <w:rPr>
                <w:color w:val="262628"/>
                <w:w w:val="110"/>
                <w:sz w:val="22"/>
              </w:rPr>
              <w:t>型深</w:t>
            </w:r>
          </w:p>
        </w:tc>
        <w:tc>
          <w:tcPr>
            <w:tcW w:w="948" w:type="dxa"/>
          </w:tcPr>
          <w:p>
            <w:pPr>
              <w:pStyle w:val="TableParagraph"/>
              <w:spacing w:before="104"/>
              <w:ind w:right="93"/>
              <w:jc w:val="right"/>
              <w:rPr>
                <w:rFonts w:ascii="Times New Roman"/>
                <w:sz w:val="22"/>
              </w:rPr>
            </w:pPr>
            <w:r>
              <w:rPr>
                <w:rFonts w:ascii="Times New Roman"/>
                <w:color w:val="030303"/>
                <w:w w:val="108"/>
                <w:sz w:val="22"/>
              </w:rPr>
              <w:t>:</w:t>
            </w:r>
          </w:p>
        </w:tc>
        <w:tc>
          <w:tcPr>
            <w:tcW w:w="3202" w:type="dxa"/>
          </w:tcPr>
          <w:p>
            <w:pPr>
              <w:pStyle w:val="TableParagraph"/>
              <w:spacing w:before="104"/>
              <w:ind w:left="65"/>
              <w:rPr>
                <w:rFonts w:ascii="Times New Roman"/>
                <w:sz w:val="22"/>
              </w:rPr>
            </w:pPr>
            <w:r>
              <w:rPr>
                <w:rFonts w:ascii="Times New Roman"/>
                <w:color w:val="161618"/>
                <w:w w:val="110"/>
                <w:sz w:val="22"/>
              </w:rPr>
              <w:t>3.2m</w:t>
            </w:r>
          </w:p>
        </w:tc>
      </w:tr>
      <w:tr>
        <w:trPr>
          <w:trHeight w:val="470" w:hRule="atLeast"/>
        </w:trPr>
        <w:tc>
          <w:tcPr>
            <w:tcW w:w="3368" w:type="dxa"/>
          </w:tcPr>
          <w:p>
            <w:pPr>
              <w:pStyle w:val="TableParagraph"/>
              <w:spacing w:before="85"/>
              <w:ind w:left="682" w:right="1186"/>
              <w:jc w:val="center"/>
              <w:rPr>
                <w:sz w:val="22"/>
              </w:rPr>
            </w:pPr>
            <w:r>
              <w:rPr>
                <w:color w:val="161618"/>
                <w:w w:val="110"/>
                <w:sz w:val="22"/>
              </w:rPr>
              <w:t>总吨</w:t>
            </w:r>
          </w:p>
        </w:tc>
        <w:tc>
          <w:tcPr>
            <w:tcW w:w="948" w:type="dxa"/>
          </w:tcPr>
          <w:p>
            <w:pPr>
              <w:pStyle w:val="TableParagraph"/>
              <w:spacing w:before="104"/>
              <w:ind w:right="93"/>
              <w:jc w:val="right"/>
              <w:rPr>
                <w:rFonts w:ascii="Times New Roman"/>
                <w:sz w:val="22"/>
              </w:rPr>
            </w:pPr>
            <w:r>
              <w:rPr>
                <w:rFonts w:ascii="Times New Roman"/>
                <w:color w:val="030303"/>
                <w:w w:val="108"/>
                <w:sz w:val="22"/>
              </w:rPr>
              <w:t>:</w:t>
            </w:r>
          </w:p>
        </w:tc>
        <w:tc>
          <w:tcPr>
            <w:tcW w:w="3202" w:type="dxa"/>
          </w:tcPr>
          <w:p>
            <w:pPr>
              <w:pStyle w:val="TableParagraph"/>
              <w:spacing w:before="104"/>
              <w:ind w:left="69"/>
              <w:rPr>
                <w:rFonts w:ascii="Times New Roman"/>
                <w:sz w:val="22"/>
              </w:rPr>
            </w:pPr>
            <w:r>
              <w:rPr>
                <w:rFonts w:ascii="Times New Roman"/>
                <w:color w:val="262628"/>
                <w:w w:val="110"/>
                <w:sz w:val="22"/>
              </w:rPr>
              <w:t>205</w:t>
            </w:r>
          </w:p>
        </w:tc>
      </w:tr>
      <w:tr>
        <w:trPr>
          <w:trHeight w:val="472" w:hRule="atLeast"/>
        </w:trPr>
        <w:tc>
          <w:tcPr>
            <w:tcW w:w="3368" w:type="dxa"/>
          </w:tcPr>
          <w:p>
            <w:pPr>
              <w:pStyle w:val="TableParagraph"/>
              <w:spacing w:before="85"/>
              <w:ind w:left="689" w:right="1186"/>
              <w:jc w:val="center"/>
              <w:rPr>
                <w:sz w:val="22"/>
              </w:rPr>
            </w:pPr>
            <w:r>
              <w:rPr>
                <w:color w:val="262628"/>
                <w:w w:val="110"/>
                <w:sz w:val="22"/>
              </w:rPr>
              <w:t>净吨</w:t>
            </w:r>
          </w:p>
        </w:tc>
        <w:tc>
          <w:tcPr>
            <w:tcW w:w="948" w:type="dxa"/>
          </w:tcPr>
          <w:p>
            <w:pPr>
              <w:pStyle w:val="TableParagraph"/>
              <w:spacing w:before="104"/>
              <w:ind w:right="93"/>
              <w:jc w:val="right"/>
              <w:rPr>
                <w:rFonts w:ascii="Times New Roman"/>
                <w:sz w:val="22"/>
              </w:rPr>
            </w:pPr>
            <w:r>
              <w:rPr>
                <w:rFonts w:ascii="Times New Roman"/>
                <w:color w:val="030303"/>
                <w:w w:val="108"/>
                <w:sz w:val="22"/>
              </w:rPr>
              <w:t>:</w:t>
            </w:r>
          </w:p>
        </w:tc>
        <w:tc>
          <w:tcPr>
            <w:tcW w:w="3202" w:type="dxa"/>
          </w:tcPr>
          <w:p>
            <w:pPr>
              <w:pStyle w:val="TableParagraph"/>
              <w:spacing w:before="104"/>
              <w:ind w:left="70"/>
              <w:rPr>
                <w:rFonts w:ascii="Times New Roman"/>
                <w:sz w:val="22"/>
              </w:rPr>
            </w:pPr>
            <w:r>
              <w:rPr>
                <w:rFonts w:ascii="Times New Roman"/>
                <w:color w:val="030303"/>
                <w:w w:val="105"/>
                <w:sz w:val="22"/>
              </w:rPr>
              <w:t>71</w:t>
            </w:r>
          </w:p>
        </w:tc>
      </w:tr>
      <w:tr>
        <w:trPr>
          <w:trHeight w:val="451" w:hRule="atLeast"/>
        </w:trPr>
        <w:tc>
          <w:tcPr>
            <w:tcW w:w="3368" w:type="dxa"/>
          </w:tcPr>
          <w:p>
            <w:pPr>
              <w:pStyle w:val="TableParagraph"/>
              <w:spacing w:before="84"/>
              <w:ind w:left="1193"/>
              <w:rPr>
                <w:sz w:val="22"/>
              </w:rPr>
            </w:pPr>
            <w:r>
              <w:rPr>
                <w:color w:val="262628"/>
                <w:w w:val="105"/>
                <w:sz w:val="22"/>
              </w:rPr>
              <w:t>船舶制造厂</w:t>
            </w:r>
          </w:p>
        </w:tc>
        <w:tc>
          <w:tcPr>
            <w:tcW w:w="948" w:type="dxa"/>
          </w:tcPr>
          <w:p>
            <w:pPr>
              <w:pStyle w:val="TableParagraph"/>
              <w:spacing w:before="84"/>
              <w:ind w:right="61"/>
              <w:jc w:val="right"/>
              <w:rPr>
                <w:sz w:val="22"/>
              </w:rPr>
            </w:pPr>
            <w:r>
              <w:rPr>
                <w:color w:val="030303"/>
                <w:w w:val="47"/>
                <w:sz w:val="22"/>
              </w:rPr>
              <w:t>：</w:t>
            </w:r>
          </w:p>
        </w:tc>
        <w:tc>
          <w:tcPr>
            <w:tcW w:w="3202" w:type="dxa"/>
          </w:tcPr>
          <w:p>
            <w:pPr>
              <w:pStyle w:val="TableParagraph"/>
              <w:spacing w:before="84"/>
              <w:ind w:left="74"/>
              <w:rPr>
                <w:sz w:val="22"/>
              </w:rPr>
            </w:pPr>
            <w:r>
              <w:rPr>
                <w:color w:val="262628"/>
                <w:w w:val="105"/>
                <w:sz w:val="22"/>
              </w:rPr>
              <w:t>岱山县盈洲船厂（改装）</w:t>
            </w:r>
          </w:p>
        </w:tc>
      </w:tr>
      <w:tr>
        <w:trPr>
          <w:trHeight w:val="480" w:hRule="atLeast"/>
        </w:trPr>
        <w:tc>
          <w:tcPr>
            <w:tcW w:w="3368" w:type="dxa"/>
          </w:tcPr>
          <w:p>
            <w:pPr>
              <w:pStyle w:val="TableParagraph"/>
              <w:spacing w:before="98"/>
              <w:ind w:left="1196"/>
              <w:rPr>
                <w:sz w:val="22"/>
              </w:rPr>
            </w:pPr>
            <w:r>
              <w:rPr>
                <w:color w:val="262628"/>
                <w:w w:val="105"/>
                <w:sz w:val="22"/>
              </w:rPr>
              <w:t>建造完工日期</w:t>
            </w:r>
          </w:p>
        </w:tc>
        <w:tc>
          <w:tcPr>
            <w:tcW w:w="948" w:type="dxa"/>
          </w:tcPr>
          <w:p>
            <w:pPr>
              <w:pStyle w:val="TableParagraph"/>
              <w:spacing w:before="108"/>
              <w:ind w:right="88"/>
              <w:jc w:val="right"/>
              <w:rPr>
                <w:rFonts w:ascii="Times New Roman"/>
                <w:sz w:val="22"/>
              </w:rPr>
            </w:pPr>
            <w:r>
              <w:rPr>
                <w:rFonts w:ascii="Times New Roman"/>
                <w:color w:val="030303"/>
                <w:w w:val="107"/>
                <w:sz w:val="22"/>
              </w:rPr>
              <w:t>:</w:t>
            </w:r>
          </w:p>
        </w:tc>
        <w:tc>
          <w:tcPr>
            <w:tcW w:w="3202" w:type="dxa"/>
          </w:tcPr>
          <w:p>
            <w:pPr>
              <w:pStyle w:val="TableParagraph"/>
              <w:spacing w:before="93"/>
              <w:ind w:left="74"/>
              <w:rPr>
                <w:sz w:val="22"/>
              </w:rPr>
            </w:pPr>
            <w:r>
              <w:rPr>
                <w:rFonts w:ascii="Times New Roman" w:eastAsia="Times New Roman"/>
                <w:color w:val="262628"/>
                <w:w w:val="105"/>
                <w:sz w:val="22"/>
              </w:rPr>
              <w:t>2</w:t>
            </w:r>
            <w:r>
              <w:rPr>
                <w:rFonts w:ascii="Times New Roman" w:eastAsia="Times New Roman"/>
                <w:color w:val="030303"/>
                <w:w w:val="105"/>
                <w:sz w:val="22"/>
              </w:rPr>
              <w:t>001 </w:t>
            </w:r>
            <w:r>
              <w:rPr>
                <w:color w:val="262628"/>
                <w:w w:val="105"/>
                <w:sz w:val="22"/>
              </w:rPr>
              <w:t>年 </w:t>
            </w:r>
            <w:r>
              <w:rPr>
                <w:rFonts w:ascii="Times New Roman" w:eastAsia="Times New Roman"/>
                <w:color w:val="030303"/>
                <w:w w:val="105"/>
                <w:sz w:val="22"/>
              </w:rPr>
              <w:t>05 </w:t>
            </w:r>
            <w:r>
              <w:rPr>
                <w:color w:val="030303"/>
                <w:w w:val="105"/>
                <w:sz w:val="22"/>
              </w:rPr>
              <w:t>月 </w:t>
            </w:r>
            <w:r>
              <w:rPr>
                <w:rFonts w:ascii="Times New Roman" w:eastAsia="Times New Roman"/>
                <w:color w:val="030303"/>
                <w:w w:val="105"/>
                <w:sz w:val="22"/>
              </w:rPr>
              <w:t>22 </w:t>
            </w:r>
            <w:r>
              <w:rPr>
                <w:color w:val="262628"/>
                <w:w w:val="105"/>
                <w:sz w:val="22"/>
              </w:rPr>
              <w:t>日</w:t>
            </w:r>
          </w:p>
        </w:tc>
      </w:tr>
      <w:tr>
        <w:trPr>
          <w:trHeight w:val="459" w:hRule="atLeast"/>
        </w:trPr>
        <w:tc>
          <w:tcPr>
            <w:tcW w:w="3368" w:type="dxa"/>
          </w:tcPr>
          <w:p>
            <w:pPr>
              <w:pStyle w:val="TableParagraph"/>
              <w:spacing w:before="88"/>
              <w:ind w:left="1161" w:right="1186"/>
              <w:jc w:val="center"/>
              <w:rPr>
                <w:sz w:val="22"/>
              </w:rPr>
            </w:pPr>
            <w:r>
              <w:rPr>
                <w:color w:val="262628"/>
                <w:w w:val="105"/>
                <w:sz w:val="22"/>
              </w:rPr>
              <w:t>船体材料</w:t>
            </w:r>
          </w:p>
        </w:tc>
        <w:tc>
          <w:tcPr>
            <w:tcW w:w="948" w:type="dxa"/>
          </w:tcPr>
          <w:p>
            <w:pPr>
              <w:pStyle w:val="TableParagraph"/>
              <w:spacing w:before="88"/>
              <w:ind w:right="56"/>
              <w:jc w:val="right"/>
              <w:rPr>
                <w:sz w:val="22"/>
              </w:rPr>
            </w:pPr>
            <w:r>
              <w:rPr>
                <w:color w:val="030303"/>
                <w:w w:val="47"/>
                <w:sz w:val="22"/>
              </w:rPr>
              <w:t>：</w:t>
            </w:r>
          </w:p>
        </w:tc>
        <w:tc>
          <w:tcPr>
            <w:tcW w:w="3202" w:type="dxa"/>
          </w:tcPr>
          <w:p>
            <w:pPr>
              <w:pStyle w:val="TableParagraph"/>
              <w:spacing w:before="88"/>
              <w:ind w:left="81"/>
              <w:rPr>
                <w:sz w:val="22"/>
              </w:rPr>
            </w:pPr>
            <w:r>
              <w:rPr>
                <w:color w:val="262628"/>
                <w:w w:val="105"/>
                <w:sz w:val="22"/>
              </w:rPr>
              <w:t>钢质</w:t>
            </w:r>
          </w:p>
        </w:tc>
      </w:tr>
      <w:tr>
        <w:trPr>
          <w:trHeight w:val="476" w:hRule="atLeast"/>
        </w:trPr>
        <w:tc>
          <w:tcPr>
            <w:tcW w:w="3368" w:type="dxa"/>
          </w:tcPr>
          <w:p>
            <w:pPr>
              <w:pStyle w:val="TableParagraph"/>
              <w:spacing w:before="90"/>
              <w:ind w:left="1165" w:right="1186"/>
              <w:jc w:val="center"/>
              <w:rPr>
                <w:sz w:val="23"/>
              </w:rPr>
            </w:pPr>
            <w:r>
              <w:rPr>
                <w:color w:val="262628"/>
                <w:w w:val="105"/>
                <w:sz w:val="23"/>
              </w:rPr>
              <w:t>标定功率</w:t>
            </w:r>
          </w:p>
        </w:tc>
        <w:tc>
          <w:tcPr>
            <w:tcW w:w="948" w:type="dxa"/>
          </w:tcPr>
          <w:p>
            <w:pPr>
              <w:pStyle w:val="TableParagraph"/>
              <w:spacing w:before="110"/>
              <w:ind w:right="86"/>
              <w:jc w:val="right"/>
              <w:rPr>
                <w:rFonts w:ascii="Times New Roman"/>
                <w:sz w:val="22"/>
              </w:rPr>
            </w:pPr>
            <w:r>
              <w:rPr>
                <w:rFonts w:ascii="Times New Roman"/>
                <w:color w:val="161618"/>
                <w:w w:val="103"/>
                <w:sz w:val="22"/>
              </w:rPr>
              <w:t>:</w:t>
            </w:r>
          </w:p>
        </w:tc>
        <w:tc>
          <w:tcPr>
            <w:tcW w:w="3202" w:type="dxa"/>
          </w:tcPr>
          <w:p>
            <w:pPr>
              <w:pStyle w:val="TableParagraph"/>
              <w:spacing w:before="95"/>
              <w:ind w:left="79"/>
              <w:rPr>
                <w:sz w:val="22"/>
              </w:rPr>
            </w:pPr>
            <w:r>
              <w:rPr>
                <w:rFonts w:ascii="Times New Roman" w:eastAsia="Times New Roman"/>
                <w:color w:val="161618"/>
                <w:w w:val="105"/>
                <w:sz w:val="22"/>
              </w:rPr>
              <w:t>202 </w:t>
            </w:r>
            <w:r>
              <w:rPr>
                <w:color w:val="161618"/>
                <w:w w:val="105"/>
                <w:sz w:val="22"/>
              </w:rPr>
              <w:t>于瓦</w:t>
            </w:r>
          </w:p>
        </w:tc>
      </w:tr>
      <w:tr>
        <w:trPr>
          <w:trHeight w:val="346" w:hRule="atLeast"/>
        </w:trPr>
        <w:tc>
          <w:tcPr>
            <w:tcW w:w="3368" w:type="dxa"/>
          </w:tcPr>
          <w:p>
            <w:pPr>
              <w:pStyle w:val="TableParagraph"/>
              <w:spacing w:line="246" w:lineRule="exact" w:before="80"/>
              <w:ind w:left="1166" w:right="1176"/>
              <w:jc w:val="center"/>
              <w:rPr>
                <w:sz w:val="23"/>
              </w:rPr>
            </w:pPr>
            <w:r>
              <w:rPr>
                <w:color w:val="161618"/>
                <w:w w:val="105"/>
                <w:sz w:val="23"/>
              </w:rPr>
              <w:t>适航区域</w:t>
            </w:r>
          </w:p>
        </w:tc>
        <w:tc>
          <w:tcPr>
            <w:tcW w:w="948" w:type="dxa"/>
          </w:tcPr>
          <w:p>
            <w:pPr>
              <w:pStyle w:val="TableParagraph"/>
              <w:spacing w:line="231" w:lineRule="exact" w:before="95"/>
              <w:ind w:right="42"/>
              <w:jc w:val="right"/>
              <w:rPr>
                <w:sz w:val="22"/>
              </w:rPr>
            </w:pPr>
            <w:r>
              <w:rPr>
                <w:color w:val="030303"/>
                <w:w w:val="51"/>
                <w:sz w:val="22"/>
              </w:rPr>
              <w:t>：</w:t>
            </w:r>
          </w:p>
        </w:tc>
        <w:tc>
          <w:tcPr>
            <w:tcW w:w="3202" w:type="dxa"/>
          </w:tcPr>
          <w:p>
            <w:pPr>
              <w:pStyle w:val="TableParagraph"/>
              <w:spacing w:line="231" w:lineRule="exact" w:before="95"/>
              <w:ind w:left="85"/>
              <w:rPr>
                <w:sz w:val="22"/>
              </w:rPr>
            </w:pPr>
            <w:r>
              <w:rPr>
                <w:color w:val="030303"/>
                <w:w w:val="110"/>
                <w:sz w:val="22"/>
              </w:rPr>
              <w:t>近</w:t>
            </w:r>
            <w:r>
              <w:rPr>
                <w:color w:val="262628"/>
                <w:w w:val="110"/>
                <w:sz w:val="22"/>
              </w:rPr>
              <w:t>海</w:t>
            </w:r>
          </w:p>
        </w:tc>
      </w:tr>
    </w:tbl>
    <w:p>
      <w:pPr>
        <w:pStyle w:val="BodyText"/>
        <w:rPr>
          <w:sz w:val="11"/>
        </w:rPr>
      </w:pPr>
    </w:p>
    <w:p>
      <w:pPr>
        <w:tabs>
          <w:tab w:pos="4137" w:val="left" w:leader="none"/>
        </w:tabs>
        <w:spacing w:before="74"/>
        <w:ind w:left="1312" w:right="0" w:firstLine="0"/>
        <w:jc w:val="left"/>
        <w:rPr>
          <w:sz w:val="22"/>
        </w:rPr>
      </w:pPr>
      <w:r>
        <w:rPr>
          <w:color w:val="161618"/>
          <w:w w:val="110"/>
          <w:sz w:val="22"/>
        </w:rPr>
        <w:t>船舶所有人</w:t>
        <w:tab/>
        <w:t>：林</w:t>
      </w:r>
    </w:p>
    <w:p>
      <w:pPr>
        <w:spacing w:after="0"/>
        <w:jc w:val="left"/>
        <w:rPr>
          <w:sz w:val="22"/>
        </w:rPr>
        <w:sectPr>
          <w:type w:val="continuous"/>
          <w:pgSz w:w="11910" w:h="16840"/>
          <w:pgMar w:top="1580" w:bottom="280" w:left="1640" w:right="0"/>
        </w:sectPr>
      </w:pPr>
    </w:p>
    <w:p>
      <w:pPr>
        <w:pStyle w:val="BodyText"/>
        <w:spacing w:before="2"/>
        <w:rPr>
          <w:sz w:val="12"/>
        </w:rPr>
      </w:pPr>
    </w:p>
    <w:p>
      <w:pPr>
        <w:pStyle w:val="Heading1"/>
        <w:numPr>
          <w:ilvl w:val="0"/>
          <w:numId w:val="1"/>
        </w:numPr>
        <w:tabs>
          <w:tab w:pos="1259" w:val="left" w:leader="none"/>
          <w:tab w:pos="1260" w:val="left" w:leader="none"/>
        </w:tabs>
        <w:spacing w:line="240" w:lineRule="auto" w:before="63" w:after="0"/>
        <w:ind w:left="1259" w:right="0" w:hanging="1114"/>
        <w:jc w:val="left"/>
        <w:rPr>
          <w:rFonts w:ascii="Arial" w:eastAsia="Arial"/>
          <w:color w:val="0F0F11"/>
          <w:sz w:val="29"/>
        </w:rPr>
      </w:pPr>
      <w:r>
        <w:rPr>
          <w:color w:val="0F0F11"/>
          <w:w w:val="105"/>
        </w:rPr>
        <w:t>司法评估要求</w:t>
      </w:r>
    </w:p>
    <w:p>
      <w:pPr>
        <w:pStyle w:val="BodyText"/>
        <w:spacing w:before="3"/>
        <w:rPr>
          <w:sz w:val="24"/>
        </w:rPr>
      </w:pPr>
    </w:p>
    <w:p>
      <w:pPr>
        <w:spacing w:line="391" w:lineRule="auto" w:before="0"/>
        <w:ind w:left="1265" w:right="1074" w:hanging="6"/>
        <w:jc w:val="left"/>
        <w:rPr>
          <w:sz w:val="23"/>
        </w:rPr>
      </w:pPr>
      <w:r>
        <w:rPr>
          <w:color w:val="262426"/>
          <w:sz w:val="23"/>
        </w:rPr>
        <w:t>对“浙岱渔</w:t>
      </w:r>
      <w:r>
        <w:rPr>
          <w:rFonts w:ascii="Times New Roman" w:hAnsi="Times New Roman" w:eastAsia="Times New Roman"/>
          <w:color w:val="262426"/>
          <w:sz w:val="24"/>
        </w:rPr>
        <w:t>15220" </w:t>
      </w:r>
      <w:r>
        <w:rPr>
          <w:color w:val="262426"/>
          <w:sz w:val="23"/>
        </w:rPr>
        <w:t>轮千价格评估基准日  </w:t>
      </w:r>
      <w:r>
        <w:rPr>
          <w:rFonts w:ascii="Times New Roman" w:hAnsi="Times New Roman" w:eastAsia="Times New Roman"/>
          <w:color w:val="262426"/>
          <w:sz w:val="24"/>
        </w:rPr>
        <w:t>( 2023</w:t>
      </w:r>
      <w:r>
        <w:rPr>
          <w:color w:val="262426"/>
          <w:sz w:val="22"/>
        </w:rPr>
        <w:t>年</w:t>
      </w:r>
      <w:r>
        <w:rPr>
          <w:rFonts w:ascii="Times New Roman" w:hAnsi="Times New Roman" w:eastAsia="Times New Roman"/>
          <w:color w:val="262426"/>
          <w:sz w:val="24"/>
        </w:rPr>
        <w:t>03</w:t>
      </w:r>
      <w:r>
        <w:rPr>
          <w:color w:val="262426"/>
          <w:sz w:val="23"/>
        </w:rPr>
        <w:t>月</w:t>
      </w:r>
      <w:r>
        <w:rPr>
          <w:rFonts w:ascii="Times New Roman" w:hAnsi="Times New Roman" w:eastAsia="Times New Roman"/>
          <w:color w:val="262426"/>
          <w:sz w:val="24"/>
        </w:rPr>
        <w:t>04</w:t>
      </w:r>
      <w:r>
        <w:rPr>
          <w:color w:val="262426"/>
          <w:sz w:val="23"/>
        </w:rPr>
        <w:t>日）的市场 价格进行评估。</w:t>
      </w:r>
    </w:p>
    <w:p>
      <w:pPr>
        <w:pStyle w:val="BodyText"/>
        <w:rPr>
          <w:sz w:val="22"/>
        </w:rPr>
      </w:pPr>
    </w:p>
    <w:p>
      <w:pPr>
        <w:pStyle w:val="BodyText"/>
        <w:spacing w:before="12"/>
        <w:rPr>
          <w:sz w:val="17"/>
        </w:rPr>
      </w:pPr>
    </w:p>
    <w:p>
      <w:pPr>
        <w:pStyle w:val="Heading1"/>
        <w:numPr>
          <w:ilvl w:val="0"/>
          <w:numId w:val="1"/>
        </w:numPr>
        <w:tabs>
          <w:tab w:pos="1256" w:val="left" w:leader="none"/>
          <w:tab w:pos="1257" w:val="left" w:leader="none"/>
        </w:tabs>
        <w:spacing w:line="240" w:lineRule="auto" w:before="0" w:after="0"/>
        <w:ind w:left="1256" w:right="0" w:hanging="1115"/>
        <w:jc w:val="left"/>
        <w:rPr>
          <w:rFonts w:ascii="Arial" w:eastAsia="Arial"/>
          <w:color w:val="0F0F11"/>
          <w:sz w:val="29"/>
        </w:rPr>
      </w:pPr>
      <w:r>
        <w:rPr>
          <w:color w:val="0F0F11"/>
          <w:w w:val="105"/>
        </w:rPr>
        <w:t>船舶技术状况查勘情况</w:t>
      </w:r>
    </w:p>
    <w:p>
      <w:pPr>
        <w:pStyle w:val="BodyText"/>
        <w:spacing w:before="7"/>
        <w:rPr>
          <w:sz w:val="24"/>
        </w:rPr>
      </w:pPr>
    </w:p>
    <w:p>
      <w:pPr>
        <w:spacing w:line="391" w:lineRule="auto" w:before="1"/>
        <w:ind w:left="1260" w:right="1065" w:firstLine="4"/>
        <w:jc w:val="left"/>
        <w:rPr>
          <w:sz w:val="23"/>
        </w:rPr>
      </w:pPr>
      <w:r>
        <w:rPr>
          <w:color w:val="262426"/>
          <w:spacing w:val="5"/>
          <w:sz w:val="23"/>
        </w:rPr>
        <w:t>司法评估人员于</w:t>
      </w:r>
      <w:r>
        <w:rPr>
          <w:rFonts w:ascii="Times New Roman" w:hAnsi="Times New Roman" w:eastAsia="Times New Roman"/>
          <w:color w:val="262426"/>
          <w:sz w:val="24"/>
        </w:rPr>
        <w:t>2023</w:t>
      </w:r>
      <w:r>
        <w:rPr>
          <w:color w:val="262426"/>
          <w:spacing w:val="4"/>
          <w:sz w:val="22"/>
        </w:rPr>
        <w:t>年</w:t>
      </w:r>
      <w:r>
        <w:rPr>
          <w:rFonts w:ascii="Times New Roman" w:hAnsi="Times New Roman" w:eastAsia="Times New Roman"/>
          <w:color w:val="262426"/>
          <w:sz w:val="24"/>
        </w:rPr>
        <w:t>3</w:t>
      </w:r>
      <w:r>
        <w:rPr>
          <w:color w:val="262426"/>
          <w:spacing w:val="5"/>
          <w:sz w:val="21"/>
        </w:rPr>
        <w:t>月</w:t>
      </w:r>
      <w:r>
        <w:rPr>
          <w:rFonts w:ascii="Times New Roman" w:hAnsi="Times New Roman" w:eastAsia="Times New Roman"/>
          <w:color w:val="262426"/>
          <w:spacing w:val="-7"/>
          <w:sz w:val="24"/>
        </w:rPr>
        <w:t>4</w:t>
      </w:r>
      <w:r>
        <w:rPr>
          <w:color w:val="262426"/>
          <w:sz w:val="23"/>
        </w:rPr>
        <w:t>日</w:t>
      </w:r>
      <w:r>
        <w:rPr>
          <w:rFonts w:ascii="Times New Roman" w:hAnsi="Times New Roman" w:eastAsia="Times New Roman"/>
          <w:color w:val="262426"/>
          <w:sz w:val="24"/>
        </w:rPr>
        <w:t>1030</w:t>
      </w:r>
      <w:r>
        <w:rPr>
          <w:color w:val="262426"/>
          <w:spacing w:val="3"/>
          <w:sz w:val="23"/>
        </w:rPr>
        <w:t>时左右登停泊千岱山县高亭镇江南 村渔用</w:t>
      </w:r>
      <w:r>
        <w:rPr>
          <w:color w:val="262426"/>
          <w:spacing w:val="-6"/>
          <w:sz w:val="23"/>
        </w:rPr>
        <w:t>码头外档的“ 浙岱渔</w:t>
      </w:r>
      <w:r>
        <w:rPr>
          <w:rFonts w:ascii="Times New Roman" w:hAnsi="Times New Roman" w:eastAsia="Times New Roman"/>
          <w:color w:val="262426"/>
          <w:sz w:val="24"/>
        </w:rPr>
        <w:t>15220"</w:t>
      </w:r>
      <w:r>
        <w:rPr>
          <w:rFonts w:ascii="Times New Roman" w:hAnsi="Times New Roman" w:eastAsia="Times New Roman"/>
          <w:color w:val="262426"/>
          <w:spacing w:val="58"/>
          <w:sz w:val="24"/>
        </w:rPr>
        <w:t> </w:t>
      </w:r>
      <w:r>
        <w:rPr>
          <w:color w:val="262426"/>
          <w:spacing w:val="-1"/>
          <w:sz w:val="23"/>
        </w:rPr>
        <w:t>轮进行现场技术勘验。现场勘验时 ， “浙岱渔</w:t>
      </w:r>
    </w:p>
    <w:p>
      <w:pPr>
        <w:spacing w:before="5"/>
        <w:ind w:left="1260" w:right="0" w:firstLine="0"/>
        <w:jc w:val="left"/>
        <w:rPr>
          <w:sz w:val="23"/>
        </w:rPr>
      </w:pPr>
      <w:r>
        <w:rPr>
          <w:rFonts w:ascii="Times New Roman" w:eastAsia="Times New Roman"/>
          <w:color w:val="0F0F11"/>
          <w:sz w:val="24"/>
        </w:rPr>
        <w:t>15220" </w:t>
      </w:r>
      <w:r>
        <w:rPr>
          <w:color w:val="0F0F11"/>
          <w:sz w:val="23"/>
        </w:rPr>
        <w:t>轮右舷靠泊千岱山县高亭镇江南村渔用码头的外档。</w:t>
      </w:r>
    </w:p>
    <w:p>
      <w:pPr>
        <w:pStyle w:val="BodyText"/>
        <w:rPr>
          <w:sz w:val="29"/>
        </w:rPr>
      </w:pPr>
    </w:p>
    <w:p>
      <w:pPr>
        <w:pStyle w:val="Heading2"/>
        <w:numPr>
          <w:ilvl w:val="1"/>
          <w:numId w:val="1"/>
        </w:numPr>
        <w:tabs>
          <w:tab w:pos="844" w:val="left" w:leader="none"/>
          <w:tab w:pos="845" w:val="left" w:leader="none"/>
        </w:tabs>
        <w:spacing w:line="240" w:lineRule="auto" w:before="0" w:after="0"/>
        <w:ind w:left="844" w:right="0" w:hanging="713"/>
        <w:jc w:val="left"/>
        <w:rPr>
          <w:rFonts w:ascii="Arial" w:eastAsia="Arial"/>
          <w:color w:val="0F0F11"/>
          <w:sz w:val="28"/>
        </w:rPr>
      </w:pPr>
      <w:r>
        <w:rPr>
          <w:color w:val="0F0F11"/>
          <w:w w:val="105"/>
        </w:rPr>
        <w:t>船体</w:t>
      </w:r>
    </w:p>
    <w:p>
      <w:pPr>
        <w:pStyle w:val="BodyText"/>
        <w:spacing w:before="1"/>
        <w:rPr>
          <w:sz w:val="24"/>
        </w:rPr>
      </w:pPr>
    </w:p>
    <w:p>
      <w:pPr>
        <w:pStyle w:val="BodyText"/>
        <w:tabs>
          <w:tab w:pos="8491" w:val="left" w:leader="none"/>
        </w:tabs>
        <w:spacing w:line="391" w:lineRule="auto" w:before="1"/>
        <w:ind w:left="1261" w:right="1014" w:hanging="3"/>
      </w:pPr>
      <w:r>
        <w:rPr>
          <w:color w:val="262426"/>
        </w:rPr>
        <w:t>本船船型为尾机舱、尾上建、单桨、单舵，以柴油机为动力的国内捕捞船。  </w:t>
      </w:r>
      <w:r>
        <w:rPr>
          <w:color w:val="262426"/>
          <w:w w:val="105"/>
        </w:rPr>
        <w:t>钢质船体材料</w:t>
      </w:r>
      <w:r>
        <w:rPr>
          <w:color w:val="262426"/>
          <w:spacing w:val="-90"/>
          <w:w w:val="105"/>
        </w:rPr>
        <w:t> </w:t>
      </w:r>
      <w:r>
        <w:rPr>
          <w:color w:val="262426"/>
          <w:w w:val="65"/>
        </w:rPr>
        <w:t>，</w:t>
      </w:r>
      <w:r>
        <w:rPr>
          <w:color w:val="262426"/>
          <w:spacing w:val="-29"/>
          <w:w w:val="65"/>
        </w:rPr>
        <w:t> </w:t>
      </w:r>
      <w:r>
        <w:rPr>
          <w:rFonts w:ascii="Times New Roman" w:eastAsia="Times New Roman"/>
          <w:color w:val="262426"/>
          <w:w w:val="105"/>
        </w:rPr>
        <w:t>1</w:t>
      </w:r>
      <w:r>
        <w:rPr>
          <w:color w:val="262426"/>
          <w:w w:val="105"/>
        </w:rPr>
        <w:t>层连续甲</w:t>
      </w:r>
      <w:r>
        <w:rPr>
          <w:color w:val="262426"/>
          <w:spacing w:val="16"/>
          <w:w w:val="105"/>
        </w:rPr>
        <w:t>板</w:t>
      </w:r>
      <w:r>
        <w:rPr>
          <w:color w:val="262426"/>
          <w:w w:val="65"/>
        </w:rPr>
        <w:t>；</w:t>
      </w:r>
      <w:r>
        <w:rPr>
          <w:color w:val="262426"/>
          <w:spacing w:val="1"/>
          <w:w w:val="65"/>
        </w:rPr>
        <w:t> </w:t>
      </w:r>
      <w:r>
        <w:rPr>
          <w:color w:val="262426"/>
          <w:w w:val="105"/>
        </w:rPr>
        <w:t>全船外板、主甲板和上层建筑尚平直</w:t>
        <w:tab/>
      </w:r>
      <w:r>
        <w:rPr>
          <w:color w:val="262426"/>
          <w:w w:val="65"/>
        </w:rPr>
        <w:t>，</w:t>
      </w:r>
      <w:r>
        <w:rPr>
          <w:color w:val="262426"/>
          <w:spacing w:val="20"/>
          <w:w w:val="65"/>
        </w:rPr>
        <w:t> </w:t>
      </w:r>
      <w:r>
        <w:rPr>
          <w:color w:val="262426"/>
          <w:w w:val="105"/>
        </w:rPr>
        <w:t>油漆涂层表面老化、大面积脱落，住舱生活区水密舷窗缺失，无法保证住舱风</w:t>
      </w:r>
      <w:r>
        <w:rPr>
          <w:color w:val="262426"/>
          <w:spacing w:val="-14"/>
          <w:w w:val="105"/>
        </w:rPr>
        <w:t>雨</w:t>
      </w:r>
      <w:r>
        <w:rPr>
          <w:color w:val="262426"/>
          <w:w w:val="105"/>
        </w:rPr>
        <w:t>密完整性；空载水线以上外板、主甲板和上层建筑及其型材结构中重度腐 蚀，外观较差；空载水线以下船体外板未能见到，外板情况不明。两舷舷</w:t>
      </w:r>
      <w:r>
        <w:rPr>
          <w:color w:val="262426"/>
          <w:spacing w:val="-14"/>
          <w:w w:val="105"/>
        </w:rPr>
        <w:t>墙</w:t>
      </w:r>
      <w:r>
        <w:rPr>
          <w:color w:val="262426"/>
          <w:w w:val="105"/>
        </w:rPr>
        <w:t>和货舱围壁及结构中重度锈蚀，局部锈蚀穿孔，外观较差；全船梯道中重</w:t>
      </w:r>
      <w:r>
        <w:rPr>
          <w:color w:val="262426"/>
          <w:spacing w:val="-14"/>
          <w:w w:val="105"/>
        </w:rPr>
        <w:t>度</w:t>
      </w:r>
      <w:r>
        <w:rPr>
          <w:color w:val="262426"/>
          <w:w w:val="105"/>
        </w:rPr>
        <w:t>腐蚀，外观较差；主甲板层舟首部水密壁板和底板中重度腐蚀，局部凹陷</w:t>
      </w:r>
      <w:r>
        <w:rPr>
          <w:color w:val="262426"/>
          <w:spacing w:val="-14"/>
          <w:w w:val="105"/>
        </w:rPr>
        <w:t>变</w:t>
      </w:r>
      <w:r>
        <w:rPr>
          <w:color w:val="262426"/>
          <w:w w:val="105"/>
        </w:rPr>
        <w:t>形、锈蚀穿孔。</w:t>
      </w:r>
    </w:p>
    <w:p>
      <w:pPr>
        <w:pStyle w:val="Heading2"/>
        <w:numPr>
          <w:ilvl w:val="1"/>
          <w:numId w:val="1"/>
        </w:numPr>
        <w:tabs>
          <w:tab w:pos="847" w:val="left" w:leader="none"/>
          <w:tab w:pos="848" w:val="left" w:leader="none"/>
        </w:tabs>
        <w:spacing w:line="240" w:lineRule="auto" w:before="187" w:after="0"/>
        <w:ind w:left="847" w:right="0" w:hanging="715"/>
        <w:jc w:val="left"/>
        <w:rPr>
          <w:rFonts w:ascii="Arial" w:eastAsia="Arial"/>
          <w:color w:val="0F0F11"/>
        </w:rPr>
      </w:pPr>
      <w:r>
        <w:rPr>
          <w:color w:val="0F0F11"/>
          <w:w w:val="105"/>
        </w:rPr>
        <w:t>描设备</w:t>
      </w:r>
    </w:p>
    <w:p>
      <w:pPr>
        <w:pStyle w:val="BodyText"/>
        <w:spacing w:before="2"/>
        <w:rPr>
          <w:sz w:val="24"/>
        </w:rPr>
      </w:pPr>
    </w:p>
    <w:p>
      <w:pPr>
        <w:pStyle w:val="BodyText"/>
        <w:spacing w:line="391" w:lineRule="auto"/>
        <w:ind w:left="1269" w:right="1035"/>
      </w:pPr>
      <w:r>
        <w:rPr>
          <w:color w:val="262426"/>
          <w:spacing w:val="-5"/>
        </w:rPr>
        <w:t>船部无描机设备 </w:t>
      </w:r>
      <w:r>
        <w:rPr>
          <w:color w:val="262426"/>
          <w:spacing w:val="-4"/>
          <w:w w:val="70"/>
        </w:rPr>
        <w:t>， </w:t>
      </w:r>
      <w:r>
        <w:rPr>
          <w:color w:val="262426"/>
          <w:spacing w:val="-62"/>
        </w:rPr>
        <w:t>收</w:t>
      </w:r>
      <w:r>
        <w:rPr>
          <w:color w:val="262426"/>
          <w:spacing w:val="-31"/>
          <w:w w:val="70"/>
        </w:rPr>
        <w:t>／</w:t>
      </w:r>
      <w:r>
        <w:rPr>
          <w:color w:val="262426"/>
          <w:spacing w:val="-4"/>
        </w:rPr>
        <w:t>放锥作业靠人工方式通过麻绳收放 </w:t>
      </w:r>
      <w:r>
        <w:rPr>
          <w:color w:val="262426"/>
          <w:spacing w:val="23"/>
          <w:w w:val="70"/>
        </w:rPr>
        <w:t>； </w:t>
      </w:r>
      <w:r>
        <w:rPr>
          <w:color w:val="262426"/>
          <w:spacing w:val="4"/>
        </w:rPr>
        <w:t>配备</w:t>
      </w:r>
      <w:r>
        <w:rPr>
          <w:rFonts w:ascii="Times New Roman" w:eastAsia="Times New Roman"/>
          <w:color w:val="262426"/>
          <w:spacing w:val="6"/>
        </w:rPr>
        <w:t>1</w:t>
      </w:r>
      <w:r>
        <w:rPr>
          <w:color w:val="262426"/>
          <w:spacing w:val="-5"/>
        </w:rPr>
        <w:t>只</w:t>
      </w:r>
      <w:r>
        <w:rPr>
          <w:color w:val="262426"/>
          <w:w w:val="70"/>
        </w:rPr>
        <w:t>舟首铀 ， </w:t>
      </w:r>
      <w:r>
        <w:rPr>
          <w:color w:val="262426"/>
          <w:spacing w:val="-12"/>
        </w:rPr>
        <w:t>重</w:t>
      </w:r>
      <w:r>
        <w:rPr>
          <w:color w:val="262426"/>
        </w:rPr>
        <w:t>量不详。</w:t>
      </w:r>
    </w:p>
    <w:p>
      <w:pPr>
        <w:pStyle w:val="Heading2"/>
        <w:numPr>
          <w:ilvl w:val="1"/>
          <w:numId w:val="1"/>
        </w:numPr>
        <w:tabs>
          <w:tab w:pos="854" w:val="left" w:leader="none"/>
          <w:tab w:pos="855" w:val="left" w:leader="none"/>
        </w:tabs>
        <w:spacing w:line="240" w:lineRule="auto" w:before="186" w:after="0"/>
        <w:ind w:left="854" w:right="0" w:hanging="717"/>
        <w:jc w:val="left"/>
        <w:rPr>
          <w:rFonts w:ascii="Arial" w:eastAsia="Arial"/>
          <w:color w:val="0F0F11"/>
        </w:rPr>
      </w:pPr>
      <w:r>
        <w:rPr>
          <w:color w:val="0F0F11"/>
        </w:rPr>
        <w:t>舵设备</w:t>
      </w:r>
    </w:p>
    <w:p>
      <w:pPr>
        <w:pStyle w:val="BodyText"/>
        <w:spacing w:before="6"/>
        <w:rPr>
          <w:sz w:val="24"/>
        </w:rPr>
      </w:pPr>
    </w:p>
    <w:p>
      <w:pPr>
        <w:pStyle w:val="BodyText"/>
        <w:spacing w:line="391" w:lineRule="auto" w:before="1"/>
        <w:ind w:left="1272" w:right="1018" w:firstLine="2"/>
      </w:pPr>
      <w:r>
        <w:rPr>
          <w:color w:val="262426"/>
        </w:rPr>
        <w:t>船舰配备</w:t>
      </w:r>
      <w:r>
        <w:rPr>
          <w:rFonts w:ascii="Times New Roman" w:eastAsia="Times New Roman"/>
          <w:color w:val="262426"/>
        </w:rPr>
        <w:t>l </w:t>
      </w:r>
      <w:r>
        <w:rPr>
          <w:color w:val="262426"/>
        </w:rPr>
        <w:t>只流线型舵</w:t>
      </w:r>
      <w:r>
        <w:rPr>
          <w:color w:val="262426"/>
          <w:w w:val="90"/>
        </w:rPr>
        <w:t>， </w:t>
      </w:r>
      <w:r>
        <w:rPr>
          <w:color w:val="262426"/>
        </w:rPr>
        <w:t>舵面积、舵杆直径 以及型号不详</w:t>
      </w:r>
      <w:r>
        <w:rPr>
          <w:color w:val="262426"/>
          <w:w w:val="90"/>
        </w:rPr>
        <w:t>， </w:t>
      </w:r>
      <w:r>
        <w:rPr>
          <w:color w:val="262426"/>
        </w:rPr>
        <w:t>操舵装置外观老</w:t>
      </w:r>
      <w:r>
        <w:rPr>
          <w:color w:val="0F0F11"/>
        </w:rPr>
        <w:t>旧</w:t>
      </w:r>
      <w:r>
        <w:rPr>
          <w:color w:val="3B3B3D"/>
        </w:rPr>
        <w:t>。</w:t>
      </w:r>
    </w:p>
    <w:p>
      <w:pPr>
        <w:pStyle w:val="Heading2"/>
        <w:numPr>
          <w:ilvl w:val="1"/>
          <w:numId w:val="1"/>
        </w:numPr>
        <w:tabs>
          <w:tab w:pos="863" w:val="left" w:leader="none"/>
          <w:tab w:pos="864" w:val="left" w:leader="none"/>
        </w:tabs>
        <w:spacing w:line="240" w:lineRule="auto" w:before="191" w:after="0"/>
        <w:ind w:left="863" w:right="0" w:hanging="726"/>
        <w:jc w:val="left"/>
        <w:rPr>
          <w:rFonts w:ascii="Arial" w:eastAsia="Arial"/>
          <w:color w:val="0F0F11"/>
        </w:rPr>
      </w:pPr>
      <w:r>
        <w:rPr>
          <w:color w:val="0F0F11"/>
        </w:rPr>
        <w:t>航行设备</w:t>
      </w:r>
    </w:p>
    <w:p>
      <w:pPr>
        <w:pStyle w:val="BodyText"/>
        <w:spacing w:before="9"/>
      </w:pPr>
    </w:p>
    <w:p>
      <w:pPr>
        <w:pStyle w:val="BodyText"/>
        <w:spacing w:line="501" w:lineRule="auto"/>
        <w:ind w:left="171" w:right="999" w:firstLine="1108"/>
      </w:pPr>
      <w:r>
        <w:rPr>
          <w:color w:val="262426"/>
          <w:spacing w:val="-1"/>
        </w:rPr>
        <w:t>委托方提供的标题轮证书上未有相关航行设备信息记载，实船查勘时只见到   </w:t>
      </w:r>
      <w:r>
        <w:rPr>
          <w:color w:val="0F0F11"/>
        </w:rPr>
        <w:t>上涧双希保检公估有恨公司</w:t>
      </w:r>
    </w:p>
    <w:p>
      <w:pPr>
        <w:spacing w:after="0" w:line="501" w:lineRule="auto"/>
        <w:sectPr>
          <w:headerReference w:type="default" r:id="rId6"/>
          <w:pgSz w:w="11910" w:h="16840"/>
          <w:pgMar w:header="1249" w:footer="0" w:top="1540" w:bottom="280" w:left="1640" w:right="0"/>
          <w:pgNumType w:start="2"/>
        </w:sectPr>
      </w:pPr>
    </w:p>
    <w:p>
      <w:pPr>
        <w:pStyle w:val="BodyText"/>
        <w:spacing w:before="2"/>
        <w:rPr>
          <w:sz w:val="18"/>
        </w:rPr>
      </w:pPr>
    </w:p>
    <w:p>
      <w:pPr>
        <w:pStyle w:val="BodyText"/>
        <w:spacing w:before="75"/>
        <w:ind w:left="1273"/>
        <w:rPr>
          <w:rFonts w:ascii="Times New Roman" w:eastAsia="Times New Roman"/>
        </w:rPr>
      </w:pPr>
      <w:r>
        <w:rPr>
          <w:color w:val="262628"/>
        </w:rPr>
        <w:t>渔船用北斗定位系统</w:t>
      </w:r>
      <w:r>
        <w:rPr>
          <w:rFonts w:ascii="Times New Roman" w:eastAsia="Times New Roman"/>
          <w:color w:val="262628"/>
        </w:rPr>
        <w:t>1</w:t>
      </w:r>
      <w:r>
        <w:rPr>
          <w:color w:val="262628"/>
        </w:rPr>
        <w:t>台</w:t>
      </w:r>
      <w:r>
        <w:rPr>
          <w:color w:val="262628"/>
          <w:w w:val="75"/>
        </w:rPr>
        <w:t>， </w:t>
      </w:r>
      <w:r>
        <w:rPr>
          <w:color w:val="262628"/>
        </w:rPr>
        <w:t>型号不详</w:t>
      </w:r>
      <w:r>
        <w:rPr>
          <w:color w:val="262628"/>
          <w:w w:val="75"/>
        </w:rPr>
        <w:t>； </w:t>
      </w:r>
      <w:r>
        <w:rPr>
          <w:color w:val="262628"/>
        </w:rPr>
        <w:t>多功能船用电笛</w:t>
      </w:r>
      <w:r>
        <w:rPr>
          <w:rFonts w:ascii="Times New Roman" w:eastAsia="Times New Roman"/>
          <w:color w:val="262628"/>
        </w:rPr>
        <w:t>l </w:t>
      </w:r>
      <w:r>
        <w:rPr>
          <w:color w:val="262628"/>
        </w:rPr>
        <w:t>只</w:t>
      </w:r>
      <w:r>
        <w:rPr>
          <w:color w:val="262628"/>
          <w:w w:val="75"/>
        </w:rPr>
        <w:t>， </w:t>
      </w:r>
      <w:r>
        <w:rPr>
          <w:color w:val="262628"/>
        </w:rPr>
        <w:t>型号为</w:t>
      </w:r>
      <w:r>
        <w:rPr>
          <w:rFonts w:ascii="Times New Roman" w:eastAsia="Times New Roman"/>
          <w:color w:val="262628"/>
        </w:rPr>
        <w:t>STORM-</w:t>
      </w:r>
    </w:p>
    <w:p>
      <w:pPr>
        <w:pStyle w:val="BodyText"/>
        <w:spacing w:line="391" w:lineRule="auto" w:before="191"/>
        <w:ind w:left="1275" w:right="1071" w:hanging="1"/>
        <w:jc w:val="both"/>
      </w:pPr>
      <w:r>
        <w:rPr>
          <w:rFonts w:ascii="Times New Roman" w:eastAsia="Times New Roman"/>
          <w:color w:val="111111"/>
          <w:w w:val="105"/>
        </w:rPr>
        <w:t>7300, </w:t>
      </w:r>
      <w:r>
        <w:rPr>
          <w:color w:val="262628"/>
          <w:w w:val="105"/>
        </w:rPr>
        <w:t>上述设备外观老旧。现场其它航行设备未见，是丢失还是被收藏情况不明。</w:t>
      </w:r>
    </w:p>
    <w:p>
      <w:pPr>
        <w:pStyle w:val="Heading2"/>
        <w:numPr>
          <w:ilvl w:val="1"/>
          <w:numId w:val="1"/>
        </w:numPr>
        <w:tabs>
          <w:tab w:pos="854" w:val="left" w:leader="none"/>
          <w:tab w:pos="855" w:val="left" w:leader="none"/>
        </w:tabs>
        <w:spacing w:line="240" w:lineRule="auto" w:before="196" w:after="0"/>
        <w:ind w:left="854" w:right="0" w:hanging="727"/>
        <w:jc w:val="left"/>
        <w:rPr>
          <w:rFonts w:ascii="Arial" w:eastAsia="Arial"/>
          <w:color w:val="111111"/>
        </w:rPr>
      </w:pPr>
      <w:r>
        <w:rPr>
          <w:color w:val="111111"/>
        </w:rPr>
        <w:t>通讯设备</w:t>
      </w:r>
    </w:p>
    <w:p>
      <w:pPr>
        <w:pStyle w:val="BodyText"/>
        <w:spacing w:before="9"/>
      </w:pPr>
    </w:p>
    <w:p>
      <w:pPr>
        <w:pStyle w:val="BodyText"/>
        <w:spacing w:line="396" w:lineRule="auto" w:before="1"/>
        <w:ind w:left="1270" w:right="1080" w:firstLine="4"/>
        <w:jc w:val="both"/>
      </w:pPr>
      <w:r>
        <w:rPr>
          <w:color w:val="262628"/>
          <w:spacing w:val="-1"/>
        </w:rPr>
        <w:t>委托方提供的标题轮证书上未有相关通讯设备信息记载，实船查勘时未见到  </w:t>
      </w:r>
      <w:r>
        <w:rPr>
          <w:color w:val="262628"/>
          <w:w w:val="105"/>
        </w:rPr>
        <w:t>任何通讯设备，是丢失还是被收藏情况不明。</w:t>
      </w:r>
    </w:p>
    <w:p>
      <w:pPr>
        <w:pStyle w:val="Heading2"/>
        <w:numPr>
          <w:ilvl w:val="1"/>
          <w:numId w:val="1"/>
        </w:numPr>
        <w:tabs>
          <w:tab w:pos="852" w:val="left" w:leader="none"/>
          <w:tab w:pos="853" w:val="left" w:leader="none"/>
        </w:tabs>
        <w:spacing w:line="240" w:lineRule="auto" w:before="183" w:after="0"/>
        <w:ind w:left="852" w:right="0" w:hanging="725"/>
        <w:jc w:val="left"/>
        <w:rPr>
          <w:rFonts w:ascii="Times New Roman" w:eastAsia="Times New Roman"/>
          <w:color w:val="111111"/>
          <w:sz w:val="29"/>
        </w:rPr>
      </w:pPr>
      <w:r>
        <w:rPr>
          <w:color w:val="111111"/>
          <w:w w:val="105"/>
        </w:rPr>
        <w:t>救生设备</w:t>
      </w:r>
    </w:p>
    <w:p>
      <w:pPr>
        <w:pStyle w:val="BodyText"/>
        <w:spacing w:before="9"/>
      </w:pPr>
    </w:p>
    <w:p>
      <w:pPr>
        <w:pStyle w:val="BodyText"/>
        <w:spacing w:line="393" w:lineRule="auto" w:before="1"/>
        <w:ind w:left="1269" w:right="1039" w:firstLine="5"/>
        <w:jc w:val="both"/>
      </w:pPr>
      <w:r>
        <w:rPr>
          <w:color w:val="262628"/>
        </w:rPr>
        <w:t>委托方提供的标题轮证书上记载配有救生衣、救生圈及救生筏 </w:t>
      </w:r>
      <w:r>
        <w:rPr>
          <w:color w:val="262628"/>
          <w:w w:val="70"/>
        </w:rPr>
        <w:t>， </w:t>
      </w:r>
      <w:r>
        <w:rPr>
          <w:color w:val="262628"/>
        </w:rPr>
        <w:t>配备数</w:t>
      </w:r>
      <w:r>
        <w:rPr>
          <w:color w:val="444248"/>
        </w:rPr>
        <w:t>量</w:t>
      </w:r>
      <w:r>
        <w:rPr>
          <w:color w:val="262628"/>
        </w:rPr>
        <w:t>未有相关记载</w:t>
      </w:r>
      <w:r>
        <w:rPr>
          <w:color w:val="262628"/>
          <w:w w:val="70"/>
        </w:rPr>
        <w:t>； </w:t>
      </w:r>
      <w:r>
        <w:rPr>
          <w:color w:val="262628"/>
        </w:rPr>
        <w:t>实船查勘时只见到救生衣 </w:t>
      </w:r>
      <w:r>
        <w:rPr>
          <w:rFonts w:ascii="Times New Roman" w:eastAsia="Times New Roman"/>
          <w:color w:val="262628"/>
        </w:rPr>
        <w:t>2</w:t>
      </w:r>
      <w:r>
        <w:rPr>
          <w:color w:val="262628"/>
        </w:rPr>
        <w:t>件、救生圈</w:t>
      </w:r>
      <w:r>
        <w:rPr>
          <w:rFonts w:ascii="Times New Roman" w:eastAsia="Times New Roman"/>
          <w:color w:val="262628"/>
        </w:rPr>
        <w:t>2</w:t>
      </w:r>
      <w:r>
        <w:rPr>
          <w:color w:val="262628"/>
        </w:rPr>
        <w:t>只</w:t>
      </w:r>
      <w:r>
        <w:rPr>
          <w:color w:val="262628"/>
          <w:w w:val="70"/>
        </w:rPr>
        <w:t>， </w:t>
      </w:r>
      <w:r>
        <w:rPr>
          <w:color w:val="262628"/>
        </w:rPr>
        <w:t>救生筏未见</w:t>
      </w:r>
      <w:r>
        <w:rPr>
          <w:color w:val="262628"/>
          <w:w w:val="70"/>
        </w:rPr>
        <w:t>； </w:t>
      </w:r>
      <w:r>
        <w:rPr>
          <w:color w:val="262628"/>
        </w:rPr>
        <w:t>救生衣外观</w:t>
      </w:r>
      <w:r>
        <w:rPr>
          <w:color w:val="444248"/>
        </w:rPr>
        <w:t>一</w:t>
      </w:r>
      <w:r>
        <w:rPr>
          <w:color w:val="262628"/>
        </w:rPr>
        <w:t>般</w:t>
      </w:r>
      <w:r>
        <w:rPr>
          <w:color w:val="262628"/>
          <w:w w:val="70"/>
        </w:rPr>
        <w:t>， </w:t>
      </w:r>
      <w:r>
        <w:rPr>
          <w:color w:val="262628"/>
        </w:rPr>
        <w:t>救生圈外观老旧</w:t>
      </w:r>
      <w:r>
        <w:rPr>
          <w:color w:val="444248"/>
        </w:rPr>
        <w:t>。</w:t>
      </w:r>
    </w:p>
    <w:p>
      <w:pPr>
        <w:pStyle w:val="Heading2"/>
        <w:numPr>
          <w:ilvl w:val="1"/>
          <w:numId w:val="1"/>
        </w:numPr>
        <w:tabs>
          <w:tab w:pos="853" w:val="left" w:leader="none"/>
          <w:tab w:pos="854" w:val="left" w:leader="none"/>
        </w:tabs>
        <w:spacing w:line="240" w:lineRule="auto" w:before="182" w:after="0"/>
        <w:ind w:left="853" w:right="0" w:hanging="731"/>
        <w:jc w:val="left"/>
        <w:rPr>
          <w:rFonts w:ascii="Arial" w:eastAsia="Arial"/>
          <w:color w:val="111111"/>
        </w:rPr>
      </w:pPr>
      <w:r>
        <w:rPr>
          <w:color w:val="111111"/>
          <w:w w:val="105"/>
        </w:rPr>
        <w:t>消防设备</w:t>
      </w:r>
    </w:p>
    <w:p>
      <w:pPr>
        <w:pStyle w:val="BodyText"/>
        <w:spacing w:before="9"/>
      </w:pPr>
    </w:p>
    <w:p>
      <w:pPr>
        <w:pStyle w:val="BodyText"/>
        <w:spacing w:line="391" w:lineRule="auto" w:before="1"/>
        <w:ind w:left="1278" w:right="1004" w:hanging="4"/>
        <w:jc w:val="both"/>
      </w:pPr>
      <w:r>
        <w:rPr>
          <w:color w:val="262628"/>
          <w:w w:val="105"/>
        </w:rPr>
        <w:t>委托方提供的标题轮证书上未有相关消防设备信息记载，实船查勘时只见到</w:t>
      </w:r>
      <w:r>
        <w:rPr>
          <w:color w:val="262628"/>
        </w:rPr>
        <w:t>手提式灭火器</w:t>
      </w:r>
      <w:r>
        <w:rPr>
          <w:rFonts w:ascii="Times New Roman" w:eastAsia="Times New Roman"/>
          <w:color w:val="262628"/>
        </w:rPr>
        <w:t>5</w:t>
      </w:r>
      <w:r>
        <w:rPr>
          <w:color w:val="262628"/>
        </w:rPr>
        <w:t>只、消防箱</w:t>
      </w:r>
      <w:r>
        <w:rPr>
          <w:rFonts w:ascii="Times New Roman" w:eastAsia="Times New Roman"/>
          <w:color w:val="262628"/>
        </w:rPr>
        <w:t>2</w:t>
      </w:r>
      <w:r>
        <w:rPr>
          <w:color w:val="262628"/>
        </w:rPr>
        <w:t>只（内部无消防水带及水枪 ）、消防泵</w:t>
      </w:r>
      <w:r>
        <w:rPr>
          <w:rFonts w:ascii="Times New Roman" w:eastAsia="Times New Roman"/>
          <w:color w:val="262628"/>
        </w:rPr>
        <w:t>l </w:t>
      </w:r>
      <w:r>
        <w:rPr>
          <w:color w:val="262628"/>
        </w:rPr>
        <w:t>台， 上</w:t>
      </w:r>
      <w:r>
        <w:rPr>
          <w:color w:val="262628"/>
          <w:w w:val="105"/>
        </w:rPr>
        <w:t>述设备外观老旧</w:t>
      </w:r>
      <w:r>
        <w:rPr>
          <w:color w:val="444248"/>
          <w:w w:val="105"/>
        </w:rPr>
        <w:t>。</w:t>
      </w:r>
    </w:p>
    <w:p>
      <w:pPr>
        <w:pStyle w:val="Heading2"/>
        <w:numPr>
          <w:ilvl w:val="1"/>
          <w:numId w:val="1"/>
        </w:numPr>
        <w:tabs>
          <w:tab w:pos="1265" w:val="left" w:leader="none"/>
          <w:tab w:pos="1266" w:val="left" w:leader="none"/>
        </w:tabs>
        <w:spacing w:line="240" w:lineRule="auto" w:before="191" w:after="0"/>
        <w:ind w:left="1265" w:right="0" w:hanging="1138"/>
        <w:jc w:val="left"/>
        <w:rPr>
          <w:rFonts w:ascii="Arial" w:eastAsia="Arial"/>
          <w:color w:val="111111"/>
        </w:rPr>
      </w:pPr>
      <w:r>
        <w:rPr>
          <w:color w:val="111111"/>
        </w:rPr>
        <w:t>网具等渔业生产设备配置</w:t>
      </w:r>
    </w:p>
    <w:p>
      <w:pPr>
        <w:pStyle w:val="BodyText"/>
        <w:spacing w:before="9"/>
      </w:pPr>
    </w:p>
    <w:p>
      <w:pPr>
        <w:pStyle w:val="BodyText"/>
        <w:spacing w:before="1"/>
        <w:ind w:left="1283"/>
      </w:pPr>
      <w:r>
        <w:rPr>
          <w:color w:val="262628"/>
        </w:rPr>
        <w:t>实船查勘时未见到网具等渔业生产设备。</w:t>
      </w:r>
    </w:p>
    <w:p>
      <w:pPr>
        <w:pStyle w:val="BodyText"/>
        <w:spacing w:before="4"/>
        <w:rPr>
          <w:sz w:val="29"/>
        </w:rPr>
      </w:pPr>
    </w:p>
    <w:p>
      <w:pPr>
        <w:pStyle w:val="Heading2"/>
        <w:numPr>
          <w:ilvl w:val="1"/>
          <w:numId w:val="1"/>
        </w:numPr>
        <w:tabs>
          <w:tab w:pos="860" w:val="left" w:leader="none"/>
          <w:tab w:pos="861" w:val="left" w:leader="none"/>
        </w:tabs>
        <w:spacing w:line="240" w:lineRule="auto" w:before="0" w:after="0"/>
        <w:ind w:left="860" w:right="0" w:hanging="728"/>
        <w:jc w:val="left"/>
        <w:rPr>
          <w:rFonts w:ascii="Times New Roman" w:eastAsia="Times New Roman"/>
          <w:color w:val="111111"/>
          <w:sz w:val="29"/>
        </w:rPr>
      </w:pPr>
      <w:r>
        <w:rPr>
          <w:color w:val="111111"/>
          <w:w w:val="105"/>
        </w:rPr>
        <w:t>机舱主要设备</w:t>
      </w:r>
    </w:p>
    <w:p>
      <w:pPr>
        <w:pStyle w:val="BodyText"/>
        <w:spacing w:before="9"/>
      </w:pPr>
    </w:p>
    <w:p>
      <w:pPr>
        <w:pStyle w:val="ListParagraph"/>
        <w:numPr>
          <w:ilvl w:val="2"/>
          <w:numId w:val="1"/>
        </w:numPr>
        <w:tabs>
          <w:tab w:pos="1283" w:val="left" w:leader="none"/>
          <w:tab w:pos="1284" w:val="left" w:leader="none"/>
        </w:tabs>
        <w:spacing w:line="393" w:lineRule="auto" w:before="0" w:after="0"/>
        <w:ind w:left="1282" w:right="1026" w:hanging="776"/>
        <w:jc w:val="left"/>
        <w:rPr>
          <w:rFonts w:ascii="Times New Roman" w:eastAsia="Times New Roman"/>
          <w:color w:val="111111"/>
          <w:sz w:val="23"/>
        </w:rPr>
      </w:pPr>
      <w:r>
        <w:rPr>
          <w:color w:val="262628"/>
          <w:spacing w:val="6"/>
          <w:sz w:val="23"/>
        </w:rPr>
        <w:t>实船配备</w:t>
      </w:r>
      <w:r>
        <w:rPr>
          <w:rFonts w:ascii="Times New Roman" w:eastAsia="Times New Roman"/>
          <w:color w:val="262628"/>
          <w:sz w:val="23"/>
        </w:rPr>
        <w:t>l</w:t>
      </w:r>
      <w:r>
        <w:rPr>
          <w:rFonts w:ascii="Times New Roman" w:eastAsia="Times New Roman"/>
          <w:color w:val="262628"/>
          <w:spacing w:val="8"/>
          <w:sz w:val="23"/>
        </w:rPr>
        <w:t> </w:t>
      </w:r>
      <w:r>
        <w:rPr>
          <w:color w:val="262628"/>
          <w:sz w:val="23"/>
        </w:rPr>
        <w:t>台柴油机主机， 型号为</w:t>
      </w:r>
      <w:r>
        <w:rPr>
          <w:rFonts w:ascii="Times New Roman" w:eastAsia="Times New Roman"/>
          <w:color w:val="262628"/>
          <w:spacing w:val="-5"/>
          <w:sz w:val="23"/>
        </w:rPr>
        <w:t>Z6170ZLCZ-8</w:t>
      </w:r>
      <w:r>
        <w:rPr>
          <w:rFonts w:ascii="Times New Roman" w:eastAsia="Times New Roman"/>
          <w:color w:val="262628"/>
          <w:spacing w:val="-4"/>
          <w:sz w:val="23"/>
        </w:rPr>
        <w:t>,  </w:t>
      </w:r>
      <w:r>
        <w:rPr>
          <w:color w:val="262628"/>
          <w:spacing w:val="5"/>
          <w:sz w:val="23"/>
        </w:rPr>
        <w:t>持续功率为</w:t>
      </w:r>
      <w:r>
        <w:rPr>
          <w:rFonts w:ascii="Times New Roman" w:eastAsia="Times New Roman"/>
          <w:color w:val="262628"/>
          <w:spacing w:val="-7"/>
          <w:sz w:val="23"/>
        </w:rPr>
        <w:t>450</w:t>
      </w:r>
      <w:r>
        <w:rPr>
          <w:color w:val="262628"/>
          <w:spacing w:val="3"/>
          <w:sz w:val="23"/>
        </w:rPr>
        <w:t>于瓦， 持续</w:t>
      </w:r>
      <w:r>
        <w:rPr>
          <w:color w:val="262628"/>
          <w:spacing w:val="13"/>
          <w:sz w:val="23"/>
        </w:rPr>
        <w:t>转速为</w:t>
      </w:r>
      <w:r>
        <w:rPr>
          <w:rFonts w:ascii="Times New Roman" w:eastAsia="Times New Roman"/>
          <w:color w:val="262628"/>
          <w:sz w:val="23"/>
        </w:rPr>
        <w:t>1500 </w:t>
      </w:r>
      <w:r>
        <w:rPr>
          <w:color w:val="262628"/>
          <w:spacing w:val="-4"/>
          <w:sz w:val="23"/>
        </w:rPr>
        <w:t>转／分钟， 由淄博柴油机厂总公司制造</w:t>
      </w:r>
      <w:r>
        <w:rPr>
          <w:color w:val="444248"/>
          <w:spacing w:val="12"/>
          <w:sz w:val="23"/>
        </w:rPr>
        <w:t>。</w:t>
      </w:r>
      <w:r>
        <w:rPr>
          <w:color w:val="262628"/>
          <w:sz w:val="23"/>
        </w:rPr>
        <w:t>实船查勘主机功率与委</w:t>
      </w:r>
      <w:r>
        <w:rPr>
          <w:color w:val="111111"/>
          <w:spacing w:val="-4"/>
          <w:sz w:val="23"/>
        </w:rPr>
        <w:t>托方所提供的标题轮证 书上记载不一致， 属于船证不符 ， 上述设备 外观</w:t>
      </w:r>
      <w:r>
        <w:rPr>
          <w:color w:val="444248"/>
          <w:sz w:val="23"/>
        </w:rPr>
        <w:t>一</w:t>
      </w:r>
      <w:r>
        <w:rPr>
          <w:color w:val="111111"/>
          <w:sz w:val="23"/>
        </w:rPr>
        <w:t>般。</w:t>
      </w:r>
    </w:p>
    <w:p>
      <w:pPr>
        <w:pStyle w:val="ListParagraph"/>
        <w:numPr>
          <w:ilvl w:val="2"/>
          <w:numId w:val="1"/>
        </w:numPr>
        <w:tabs>
          <w:tab w:pos="1295" w:val="left" w:leader="none"/>
        </w:tabs>
        <w:spacing w:line="391" w:lineRule="auto" w:before="119" w:after="0"/>
        <w:ind w:left="1288" w:right="1029" w:hanging="779"/>
        <w:jc w:val="both"/>
        <w:rPr>
          <w:rFonts w:ascii="Times New Roman" w:eastAsia="Times New Roman"/>
          <w:color w:val="111111"/>
          <w:sz w:val="23"/>
        </w:rPr>
      </w:pPr>
      <w:r>
        <w:rPr>
          <w:color w:val="111111"/>
          <w:sz w:val="23"/>
        </w:rPr>
        <w:t>共</w:t>
      </w:r>
      <w:r>
        <w:rPr>
          <w:rFonts w:ascii="Times New Roman" w:eastAsia="Times New Roman"/>
          <w:color w:val="111111"/>
          <w:spacing w:val="-4"/>
          <w:sz w:val="23"/>
        </w:rPr>
        <w:t>3</w:t>
      </w:r>
      <w:r>
        <w:rPr>
          <w:color w:val="111111"/>
          <w:spacing w:val="-5"/>
          <w:sz w:val="23"/>
        </w:rPr>
        <w:t>台发电机组</w:t>
      </w:r>
      <w:r>
        <w:rPr>
          <w:color w:val="111111"/>
          <w:spacing w:val="4"/>
          <w:w w:val="80"/>
          <w:sz w:val="23"/>
        </w:rPr>
        <w:t>， </w:t>
      </w:r>
      <w:r>
        <w:rPr>
          <w:color w:val="111111"/>
          <w:spacing w:val="-1"/>
          <w:sz w:val="23"/>
        </w:rPr>
        <w:t>另配备蓄电池组。其中</w:t>
      </w:r>
      <w:r>
        <w:rPr>
          <w:rFonts w:ascii="Times New Roman" w:eastAsia="Times New Roman"/>
          <w:color w:val="111111"/>
          <w:sz w:val="23"/>
        </w:rPr>
        <w:t>1</w:t>
      </w:r>
      <w:r>
        <w:rPr>
          <w:color w:val="111111"/>
          <w:spacing w:val="4"/>
          <w:sz w:val="23"/>
        </w:rPr>
        <w:t>台主机轴带发电机</w:t>
      </w:r>
      <w:r>
        <w:rPr>
          <w:color w:val="111111"/>
          <w:spacing w:val="13"/>
          <w:w w:val="80"/>
          <w:sz w:val="23"/>
        </w:rPr>
        <w:t>， </w:t>
      </w:r>
      <w:r>
        <w:rPr>
          <w:color w:val="111111"/>
          <w:spacing w:val="-2"/>
          <w:sz w:val="23"/>
        </w:rPr>
        <w:t>发电机型号为</w:t>
      </w:r>
      <w:r>
        <w:rPr>
          <w:rFonts w:ascii="Times New Roman" w:eastAsia="Times New Roman"/>
          <w:color w:val="111111"/>
          <w:sz w:val="23"/>
        </w:rPr>
        <w:t>STC2-24-4-H</w:t>
      </w:r>
      <w:r>
        <w:rPr>
          <w:rFonts w:ascii="Times New Roman" w:eastAsia="Times New Roman"/>
          <w:color w:val="111111"/>
          <w:spacing w:val="8"/>
          <w:sz w:val="23"/>
        </w:rPr>
        <w:t>, </w:t>
      </w:r>
      <w:r>
        <w:rPr>
          <w:color w:val="262628"/>
          <w:spacing w:val="-9"/>
          <w:sz w:val="23"/>
        </w:rPr>
        <w:t>额定功率为 </w:t>
      </w:r>
      <w:r>
        <w:rPr>
          <w:rFonts w:ascii="Times New Roman" w:eastAsia="Times New Roman"/>
          <w:color w:val="262628"/>
          <w:sz w:val="23"/>
        </w:rPr>
        <w:t>24</w:t>
      </w:r>
      <w:r>
        <w:rPr>
          <w:color w:val="262628"/>
          <w:spacing w:val="5"/>
          <w:sz w:val="23"/>
        </w:rPr>
        <w:t>千瓦</w:t>
      </w:r>
      <w:r>
        <w:rPr>
          <w:color w:val="262628"/>
          <w:spacing w:val="22"/>
          <w:w w:val="80"/>
          <w:sz w:val="23"/>
        </w:rPr>
        <w:t>， </w:t>
      </w:r>
      <w:r>
        <w:rPr>
          <w:color w:val="262628"/>
          <w:spacing w:val="3"/>
          <w:sz w:val="23"/>
        </w:rPr>
        <w:t>额定转速为</w:t>
      </w:r>
      <w:r>
        <w:rPr>
          <w:rFonts w:ascii="Times New Roman" w:eastAsia="Times New Roman"/>
          <w:color w:val="262628"/>
          <w:spacing w:val="-6"/>
          <w:sz w:val="23"/>
        </w:rPr>
        <w:t>1500</w:t>
      </w:r>
      <w:r>
        <w:rPr>
          <w:color w:val="262628"/>
          <w:spacing w:val="-66"/>
          <w:sz w:val="23"/>
        </w:rPr>
        <w:t>转</w:t>
      </w:r>
      <w:r>
        <w:rPr>
          <w:color w:val="262628"/>
          <w:spacing w:val="-36"/>
          <w:w w:val="80"/>
          <w:sz w:val="23"/>
        </w:rPr>
        <w:t>／</w:t>
      </w:r>
      <w:r>
        <w:rPr>
          <w:color w:val="262628"/>
          <w:spacing w:val="7"/>
          <w:sz w:val="23"/>
        </w:rPr>
        <w:t>分钟</w:t>
      </w:r>
      <w:r>
        <w:rPr>
          <w:color w:val="262628"/>
          <w:spacing w:val="16"/>
          <w:w w:val="80"/>
          <w:sz w:val="23"/>
        </w:rPr>
        <w:t>， </w:t>
      </w:r>
      <w:r>
        <w:rPr>
          <w:color w:val="262628"/>
          <w:sz w:val="23"/>
        </w:rPr>
        <w:t>原动机型号为</w:t>
      </w:r>
      <w:r>
        <w:rPr>
          <w:rFonts w:ascii="Times New Roman" w:eastAsia="Times New Roman"/>
          <w:color w:val="111111"/>
          <w:sz w:val="23"/>
        </w:rPr>
        <w:t>Z6170ZLCZ-8,</w:t>
      </w:r>
      <w:r>
        <w:rPr>
          <w:rFonts w:ascii="Times New Roman" w:eastAsia="Times New Roman"/>
          <w:color w:val="111111"/>
          <w:spacing w:val="54"/>
          <w:sz w:val="23"/>
        </w:rPr>
        <w:t> </w:t>
      </w:r>
      <w:r>
        <w:rPr>
          <w:color w:val="262628"/>
          <w:spacing w:val="12"/>
          <w:sz w:val="23"/>
        </w:rPr>
        <w:t>持续功率为</w:t>
      </w:r>
      <w:r>
        <w:rPr>
          <w:rFonts w:ascii="Times New Roman" w:eastAsia="Times New Roman"/>
          <w:color w:val="262628"/>
          <w:spacing w:val="-5"/>
          <w:sz w:val="23"/>
        </w:rPr>
        <w:t>450</w:t>
      </w:r>
      <w:r>
        <w:rPr>
          <w:color w:val="262628"/>
          <w:spacing w:val="5"/>
          <w:sz w:val="23"/>
        </w:rPr>
        <w:t>于瓦</w:t>
      </w:r>
      <w:r>
        <w:rPr>
          <w:color w:val="262628"/>
          <w:spacing w:val="20"/>
          <w:w w:val="80"/>
          <w:sz w:val="23"/>
        </w:rPr>
        <w:t>， </w:t>
      </w:r>
      <w:r>
        <w:rPr>
          <w:color w:val="262628"/>
          <w:spacing w:val="-6"/>
          <w:sz w:val="23"/>
        </w:rPr>
        <w:t>持续转速为 </w:t>
      </w:r>
      <w:r>
        <w:rPr>
          <w:rFonts w:ascii="Times New Roman" w:eastAsia="Times New Roman"/>
          <w:color w:val="262628"/>
          <w:spacing w:val="-3"/>
          <w:sz w:val="23"/>
        </w:rPr>
        <w:t>1500</w:t>
      </w:r>
      <w:r>
        <w:rPr>
          <w:color w:val="262628"/>
          <w:spacing w:val="-57"/>
          <w:sz w:val="23"/>
        </w:rPr>
        <w:t>转</w:t>
      </w:r>
      <w:r>
        <w:rPr>
          <w:color w:val="262628"/>
          <w:spacing w:val="-31"/>
          <w:w w:val="80"/>
          <w:sz w:val="23"/>
        </w:rPr>
        <w:t>／</w:t>
      </w:r>
      <w:r>
        <w:rPr>
          <w:color w:val="262628"/>
          <w:spacing w:val="8"/>
          <w:sz w:val="23"/>
        </w:rPr>
        <w:t>分钟</w:t>
      </w:r>
      <w:r>
        <w:rPr>
          <w:color w:val="262628"/>
          <w:spacing w:val="9"/>
          <w:w w:val="80"/>
          <w:sz w:val="23"/>
        </w:rPr>
        <w:t>；  </w:t>
      </w:r>
      <w:r>
        <w:rPr>
          <w:color w:val="262628"/>
          <w:spacing w:val="9"/>
          <w:sz w:val="23"/>
        </w:rPr>
        <w:t>另</w:t>
      </w:r>
      <w:r>
        <w:rPr>
          <w:rFonts w:ascii="Times New Roman" w:eastAsia="Times New Roman"/>
          <w:color w:val="262628"/>
          <w:spacing w:val="7"/>
          <w:sz w:val="23"/>
        </w:rPr>
        <w:t>2</w:t>
      </w:r>
      <w:r>
        <w:rPr>
          <w:color w:val="262628"/>
          <w:sz w:val="23"/>
        </w:rPr>
        <w:t>台发电</w:t>
      </w:r>
      <w:r>
        <w:rPr>
          <w:color w:val="111111"/>
          <w:spacing w:val="-2"/>
          <w:sz w:val="23"/>
        </w:rPr>
        <w:t>机组由千铭牌污损</w:t>
      </w:r>
      <w:r>
        <w:rPr>
          <w:color w:val="111111"/>
          <w:spacing w:val="-43"/>
          <w:w w:val="80"/>
          <w:sz w:val="23"/>
        </w:rPr>
        <w:t>／</w:t>
      </w:r>
      <w:r>
        <w:rPr>
          <w:color w:val="111111"/>
          <w:spacing w:val="8"/>
          <w:sz w:val="23"/>
        </w:rPr>
        <w:t>缺失</w:t>
      </w:r>
      <w:r>
        <w:rPr>
          <w:color w:val="111111"/>
          <w:spacing w:val="1"/>
          <w:w w:val="80"/>
          <w:sz w:val="23"/>
        </w:rPr>
        <w:t>， </w:t>
      </w:r>
      <w:r>
        <w:rPr>
          <w:color w:val="111111"/>
          <w:spacing w:val="-3"/>
          <w:sz w:val="23"/>
        </w:rPr>
        <w:t>无法查勘其额定功率与额定转速</w:t>
      </w:r>
      <w:r>
        <w:rPr>
          <w:color w:val="111111"/>
          <w:spacing w:val="6"/>
          <w:w w:val="80"/>
          <w:sz w:val="23"/>
        </w:rPr>
        <w:t>， </w:t>
      </w:r>
      <w:r>
        <w:rPr>
          <w:rFonts w:ascii="Arial" w:eastAsia="Arial"/>
          <w:color w:val="111111"/>
          <w:spacing w:val="-5"/>
          <w:sz w:val="21"/>
        </w:rPr>
        <w:t>2</w:t>
      </w:r>
      <w:r>
        <w:rPr>
          <w:color w:val="111111"/>
          <w:sz w:val="23"/>
        </w:rPr>
        <w:t>台原动机型号</w:t>
      </w:r>
    </w:p>
    <w:p>
      <w:pPr>
        <w:spacing w:after="0" w:line="391" w:lineRule="auto"/>
        <w:jc w:val="both"/>
        <w:rPr>
          <w:rFonts w:ascii="Times New Roman" w:eastAsia="Times New Roman"/>
          <w:sz w:val="23"/>
        </w:rPr>
        <w:sectPr>
          <w:footerReference w:type="default" r:id="rId7"/>
          <w:pgSz w:w="11910" w:h="16840"/>
          <w:pgMar w:footer="776" w:header="1249" w:top="1540" w:bottom="960" w:left="1640" w:right="0"/>
        </w:sectPr>
      </w:pPr>
    </w:p>
    <w:p>
      <w:pPr>
        <w:pStyle w:val="BodyText"/>
        <w:spacing w:before="5"/>
        <w:rPr>
          <w:sz w:val="19"/>
        </w:rPr>
      </w:pPr>
    </w:p>
    <w:p>
      <w:pPr>
        <w:spacing w:line="408" w:lineRule="auto" w:before="69"/>
        <w:ind w:left="1295" w:right="1073" w:hanging="4"/>
        <w:jc w:val="left"/>
        <w:rPr>
          <w:sz w:val="22"/>
        </w:rPr>
      </w:pPr>
      <w:r>
        <w:rPr>
          <w:color w:val="0E0E0F"/>
          <w:w w:val="105"/>
          <w:sz w:val="22"/>
        </w:rPr>
        <w:t>由</w:t>
      </w:r>
      <w:r>
        <w:rPr>
          <w:color w:val="38383B"/>
          <w:w w:val="105"/>
          <w:sz w:val="22"/>
        </w:rPr>
        <w:t>千铭牌污损</w:t>
      </w:r>
      <w:r>
        <w:rPr>
          <w:color w:val="38383B"/>
          <w:w w:val="95"/>
          <w:sz w:val="22"/>
        </w:rPr>
        <w:t>／</w:t>
      </w:r>
      <w:r>
        <w:rPr>
          <w:color w:val="38383B"/>
          <w:w w:val="105"/>
          <w:sz w:val="22"/>
        </w:rPr>
        <w:t>缺失</w:t>
      </w:r>
      <w:r>
        <w:rPr>
          <w:color w:val="38383B"/>
          <w:w w:val="95"/>
          <w:sz w:val="22"/>
        </w:rPr>
        <w:t>， </w:t>
      </w:r>
      <w:r>
        <w:rPr>
          <w:color w:val="38383B"/>
          <w:w w:val="105"/>
          <w:sz w:val="22"/>
        </w:rPr>
        <w:t>无法查勘其额定功率与额定转速。蓄电池组外观已经</w:t>
      </w:r>
      <w:r>
        <w:rPr>
          <w:color w:val="232123"/>
          <w:w w:val="105"/>
          <w:sz w:val="22"/>
        </w:rPr>
        <w:t>老化，容量未知。上述设备外观老旧。</w:t>
      </w:r>
    </w:p>
    <w:p>
      <w:pPr>
        <w:pStyle w:val="ListParagraph"/>
        <w:numPr>
          <w:ilvl w:val="2"/>
          <w:numId w:val="1"/>
        </w:numPr>
        <w:tabs>
          <w:tab w:pos="1291" w:val="left" w:leader="none"/>
          <w:tab w:pos="1292" w:val="left" w:leader="none"/>
        </w:tabs>
        <w:spacing w:line="240" w:lineRule="auto" w:before="123" w:after="0"/>
        <w:ind w:left="1292" w:right="0" w:hanging="773"/>
        <w:jc w:val="left"/>
        <w:rPr>
          <w:rFonts w:ascii="Times New Roman" w:eastAsia="Times New Roman"/>
          <w:color w:val="232123"/>
          <w:sz w:val="23"/>
        </w:rPr>
      </w:pPr>
      <w:r>
        <w:rPr>
          <w:color w:val="232123"/>
          <w:spacing w:val="9"/>
          <w:w w:val="105"/>
          <w:sz w:val="22"/>
        </w:rPr>
        <w:t>主配电板</w:t>
      </w:r>
      <w:r>
        <w:rPr>
          <w:rFonts w:ascii="Times New Roman" w:eastAsia="Times New Roman"/>
          <w:color w:val="232123"/>
          <w:spacing w:val="28"/>
          <w:w w:val="105"/>
          <w:sz w:val="23"/>
        </w:rPr>
        <w:t>l</w:t>
      </w:r>
      <w:r>
        <w:rPr>
          <w:color w:val="232123"/>
          <w:spacing w:val="7"/>
          <w:w w:val="105"/>
          <w:sz w:val="22"/>
        </w:rPr>
        <w:t>屏</w:t>
      </w:r>
      <w:r>
        <w:rPr>
          <w:color w:val="232123"/>
          <w:spacing w:val="-14"/>
          <w:sz w:val="22"/>
        </w:rPr>
        <w:t>， </w:t>
      </w:r>
      <w:r>
        <w:rPr>
          <w:color w:val="232123"/>
          <w:w w:val="105"/>
          <w:sz w:val="22"/>
        </w:rPr>
        <w:t>上述设备外观老旧。</w:t>
      </w:r>
    </w:p>
    <w:p>
      <w:pPr>
        <w:pStyle w:val="BodyText"/>
        <w:spacing w:before="3"/>
        <w:rPr>
          <w:sz w:val="25"/>
        </w:rPr>
      </w:pPr>
    </w:p>
    <w:p>
      <w:pPr>
        <w:pStyle w:val="ListParagraph"/>
        <w:numPr>
          <w:ilvl w:val="2"/>
          <w:numId w:val="1"/>
        </w:numPr>
        <w:tabs>
          <w:tab w:pos="1286" w:val="left" w:leader="none"/>
          <w:tab w:pos="1287" w:val="left" w:leader="none"/>
        </w:tabs>
        <w:spacing w:line="240" w:lineRule="auto" w:before="1" w:after="0"/>
        <w:ind w:left="1286" w:right="0" w:hanging="767"/>
        <w:jc w:val="left"/>
        <w:rPr>
          <w:rFonts w:ascii="Times New Roman" w:eastAsia="Times New Roman"/>
          <w:color w:val="0E0E0F"/>
          <w:sz w:val="23"/>
        </w:rPr>
      </w:pPr>
      <w:r>
        <w:rPr>
          <w:color w:val="232123"/>
          <w:w w:val="105"/>
          <w:sz w:val="22"/>
        </w:rPr>
        <w:t>空气瓶</w:t>
      </w:r>
      <w:r>
        <w:rPr>
          <w:rFonts w:ascii="Times New Roman" w:eastAsia="Times New Roman"/>
          <w:color w:val="232123"/>
          <w:spacing w:val="4"/>
          <w:w w:val="105"/>
          <w:sz w:val="23"/>
        </w:rPr>
        <w:t>2</w:t>
      </w:r>
      <w:r>
        <w:rPr>
          <w:color w:val="232123"/>
          <w:spacing w:val="4"/>
          <w:w w:val="105"/>
          <w:sz w:val="22"/>
        </w:rPr>
        <w:t>只</w:t>
      </w:r>
      <w:r>
        <w:rPr>
          <w:color w:val="232123"/>
          <w:spacing w:val="-4"/>
          <w:w w:val="95"/>
          <w:sz w:val="22"/>
        </w:rPr>
        <w:t>， </w:t>
      </w:r>
      <w:r>
        <w:rPr>
          <w:color w:val="232123"/>
          <w:spacing w:val="-3"/>
          <w:w w:val="105"/>
          <w:sz w:val="22"/>
        </w:rPr>
        <w:t>容量与工作压力未知。上述设备 外观老旧。</w:t>
      </w:r>
    </w:p>
    <w:p>
      <w:pPr>
        <w:pStyle w:val="BodyText"/>
        <w:spacing w:before="3"/>
        <w:rPr>
          <w:sz w:val="25"/>
        </w:rPr>
      </w:pPr>
    </w:p>
    <w:p>
      <w:pPr>
        <w:pStyle w:val="ListParagraph"/>
        <w:numPr>
          <w:ilvl w:val="2"/>
          <w:numId w:val="1"/>
        </w:numPr>
        <w:tabs>
          <w:tab w:pos="1286" w:val="left" w:leader="none"/>
          <w:tab w:pos="1287" w:val="left" w:leader="none"/>
        </w:tabs>
        <w:spacing w:line="240" w:lineRule="auto" w:before="0" w:after="0"/>
        <w:ind w:left="1286" w:right="0" w:hanging="769"/>
        <w:jc w:val="left"/>
        <w:rPr>
          <w:rFonts w:ascii="Times New Roman" w:eastAsia="Times New Roman"/>
          <w:color w:val="0E0E0F"/>
          <w:sz w:val="23"/>
        </w:rPr>
      </w:pPr>
      <w:r>
        <w:rPr>
          <w:color w:val="232123"/>
          <w:spacing w:val="-1"/>
          <w:w w:val="105"/>
          <w:sz w:val="22"/>
        </w:rPr>
        <w:t>空气压缩机</w:t>
      </w:r>
      <w:r>
        <w:rPr>
          <w:rFonts w:ascii="Times New Roman" w:eastAsia="Times New Roman"/>
          <w:color w:val="232123"/>
          <w:w w:val="105"/>
          <w:sz w:val="23"/>
        </w:rPr>
        <w:t>1</w:t>
      </w:r>
      <w:r>
        <w:rPr>
          <w:color w:val="232123"/>
          <w:w w:val="105"/>
          <w:sz w:val="22"/>
        </w:rPr>
        <w:t>台</w:t>
      </w:r>
      <w:r>
        <w:rPr>
          <w:color w:val="232123"/>
          <w:spacing w:val="-12"/>
          <w:sz w:val="22"/>
        </w:rPr>
        <w:t>， </w:t>
      </w:r>
      <w:r>
        <w:rPr>
          <w:color w:val="232123"/>
          <w:w w:val="105"/>
          <w:sz w:val="22"/>
        </w:rPr>
        <w:t>型号不详。上述设备外观老旧。</w:t>
      </w:r>
    </w:p>
    <w:p>
      <w:pPr>
        <w:pStyle w:val="BodyText"/>
        <w:spacing w:before="11"/>
        <w:rPr>
          <w:sz w:val="24"/>
        </w:rPr>
      </w:pPr>
    </w:p>
    <w:p>
      <w:pPr>
        <w:pStyle w:val="ListParagraph"/>
        <w:numPr>
          <w:ilvl w:val="2"/>
          <w:numId w:val="1"/>
        </w:numPr>
        <w:tabs>
          <w:tab w:pos="1285" w:val="left" w:leader="none"/>
          <w:tab w:pos="1286" w:val="left" w:leader="none"/>
        </w:tabs>
        <w:spacing w:line="240" w:lineRule="auto" w:before="0" w:after="0"/>
        <w:ind w:left="1285" w:right="0" w:hanging="767"/>
        <w:jc w:val="left"/>
        <w:rPr>
          <w:rFonts w:ascii="Times New Roman" w:eastAsia="Times New Roman"/>
          <w:color w:val="0E0E0F"/>
          <w:sz w:val="23"/>
        </w:rPr>
      </w:pPr>
      <w:r>
        <w:rPr>
          <w:rFonts w:ascii="Times New Roman" w:eastAsia="Times New Roman"/>
          <w:color w:val="0E0E0F"/>
          <w:spacing w:val="-6"/>
          <w:w w:val="105"/>
          <w:sz w:val="23"/>
        </w:rPr>
        <w:t>15PPm</w:t>
      </w:r>
      <w:r>
        <w:rPr>
          <w:color w:val="0E0E0F"/>
          <w:spacing w:val="24"/>
          <w:w w:val="105"/>
          <w:sz w:val="22"/>
        </w:rPr>
        <w:t>油水分离器</w:t>
      </w:r>
      <w:r>
        <w:rPr>
          <w:rFonts w:ascii="Times New Roman" w:eastAsia="Times New Roman"/>
          <w:color w:val="0E0E0F"/>
          <w:spacing w:val="18"/>
          <w:w w:val="105"/>
          <w:sz w:val="23"/>
        </w:rPr>
        <w:t>1</w:t>
      </w:r>
      <w:r>
        <w:rPr>
          <w:color w:val="0E0E0F"/>
          <w:spacing w:val="21"/>
          <w:w w:val="105"/>
          <w:sz w:val="22"/>
        </w:rPr>
        <w:t>台</w:t>
      </w:r>
      <w:r>
        <w:rPr>
          <w:color w:val="0E0E0F"/>
          <w:spacing w:val="2"/>
          <w:sz w:val="22"/>
        </w:rPr>
        <w:t>， </w:t>
      </w:r>
      <w:r>
        <w:rPr>
          <w:color w:val="0E0E0F"/>
          <w:spacing w:val="22"/>
          <w:w w:val="105"/>
          <w:sz w:val="22"/>
        </w:rPr>
        <w:t>型号为</w:t>
      </w:r>
      <w:r>
        <w:rPr>
          <w:rFonts w:ascii="Times New Roman" w:eastAsia="Times New Roman"/>
          <w:color w:val="0E0E0F"/>
          <w:w w:val="105"/>
          <w:sz w:val="23"/>
        </w:rPr>
        <w:t>HBN-0.1, </w:t>
      </w:r>
      <w:r>
        <w:rPr>
          <w:color w:val="232123"/>
          <w:spacing w:val="22"/>
          <w:w w:val="105"/>
          <w:sz w:val="22"/>
        </w:rPr>
        <w:t>额定处理量</w:t>
      </w:r>
      <w:r>
        <w:rPr>
          <w:rFonts w:ascii="Times New Roman" w:eastAsia="Times New Roman"/>
          <w:color w:val="232123"/>
          <w:sz w:val="23"/>
        </w:rPr>
        <w:t>O.l</w:t>
      </w:r>
      <w:r>
        <w:rPr>
          <w:rFonts w:ascii="Times New Roman" w:eastAsia="Times New Roman"/>
          <w:color w:val="232123"/>
          <w:spacing w:val="41"/>
          <w:sz w:val="23"/>
        </w:rPr>
        <w:t> </w:t>
      </w:r>
      <w:r>
        <w:rPr>
          <w:rFonts w:ascii="Times New Roman" w:eastAsia="Times New Roman"/>
          <w:color w:val="232123"/>
          <w:w w:val="105"/>
          <w:sz w:val="23"/>
        </w:rPr>
        <w:t>m3/h</w:t>
      </w:r>
      <w:r>
        <w:rPr>
          <w:rFonts w:ascii="Times New Roman" w:eastAsia="Times New Roman"/>
          <w:color w:val="232123"/>
          <w:spacing w:val="9"/>
          <w:w w:val="105"/>
          <w:sz w:val="23"/>
        </w:rPr>
        <w:t> , </w:t>
      </w:r>
      <w:r>
        <w:rPr>
          <w:color w:val="232123"/>
          <w:w w:val="105"/>
          <w:sz w:val="22"/>
        </w:rPr>
        <w:t>出厂日期</w:t>
      </w:r>
    </w:p>
    <w:p>
      <w:pPr>
        <w:spacing w:before="204"/>
        <w:ind w:left="1283" w:right="0" w:firstLine="0"/>
        <w:jc w:val="left"/>
        <w:rPr>
          <w:sz w:val="22"/>
        </w:rPr>
      </w:pPr>
      <w:r>
        <w:rPr>
          <w:rFonts w:ascii="Times New Roman" w:eastAsia="Times New Roman"/>
          <w:color w:val="232123"/>
          <w:w w:val="105"/>
          <w:sz w:val="23"/>
        </w:rPr>
        <w:t>2019</w:t>
      </w:r>
      <w:r>
        <w:rPr>
          <w:color w:val="232123"/>
          <w:w w:val="105"/>
          <w:sz w:val="22"/>
        </w:rPr>
        <w:t>年</w:t>
      </w:r>
      <w:r>
        <w:rPr>
          <w:rFonts w:ascii="Times New Roman" w:eastAsia="Times New Roman"/>
          <w:color w:val="232123"/>
          <w:w w:val="105"/>
          <w:sz w:val="23"/>
        </w:rPr>
        <w:t>07</w:t>
      </w:r>
      <w:r>
        <w:rPr>
          <w:color w:val="232123"/>
          <w:w w:val="105"/>
          <w:sz w:val="22"/>
        </w:rPr>
        <w:t>月。上述设备外观</w:t>
      </w:r>
      <w:r>
        <w:rPr>
          <w:color w:val="4F4F56"/>
          <w:w w:val="105"/>
          <w:sz w:val="22"/>
        </w:rPr>
        <w:t>一</w:t>
      </w:r>
      <w:r>
        <w:rPr>
          <w:color w:val="232123"/>
          <w:w w:val="105"/>
          <w:sz w:val="22"/>
        </w:rPr>
        <w:t>般。</w:t>
      </w:r>
    </w:p>
    <w:p>
      <w:pPr>
        <w:pStyle w:val="BodyText"/>
        <w:spacing w:before="11"/>
        <w:rPr>
          <w:sz w:val="24"/>
        </w:rPr>
      </w:pPr>
    </w:p>
    <w:p>
      <w:pPr>
        <w:pStyle w:val="ListParagraph"/>
        <w:numPr>
          <w:ilvl w:val="2"/>
          <w:numId w:val="1"/>
        </w:numPr>
        <w:tabs>
          <w:tab w:pos="1284" w:val="left" w:leader="none"/>
          <w:tab w:pos="1285" w:val="left" w:leader="none"/>
        </w:tabs>
        <w:spacing w:line="408" w:lineRule="auto" w:before="0" w:after="0"/>
        <w:ind w:left="1288" w:right="1055" w:hanging="774"/>
        <w:jc w:val="left"/>
        <w:rPr>
          <w:rFonts w:ascii="Times New Roman" w:eastAsia="Times New Roman"/>
          <w:color w:val="0E0E0F"/>
          <w:sz w:val="23"/>
        </w:rPr>
      </w:pPr>
      <w:r>
        <w:rPr>
          <w:color w:val="232123"/>
          <w:spacing w:val="6"/>
          <w:w w:val="105"/>
          <w:sz w:val="22"/>
        </w:rPr>
        <w:t>船舶传动及推进器装置</w:t>
      </w:r>
      <w:r>
        <w:rPr>
          <w:rFonts w:ascii="Times New Roman" w:eastAsia="Times New Roman"/>
          <w:color w:val="232123"/>
          <w:spacing w:val="5"/>
          <w:w w:val="105"/>
          <w:sz w:val="23"/>
        </w:rPr>
        <w:t>1</w:t>
      </w:r>
      <w:r>
        <w:rPr>
          <w:color w:val="232123"/>
          <w:spacing w:val="13"/>
          <w:w w:val="105"/>
          <w:sz w:val="22"/>
        </w:rPr>
        <w:t>套</w:t>
      </w:r>
      <w:r>
        <w:rPr>
          <w:color w:val="232123"/>
          <w:spacing w:val="13"/>
          <w:w w:val="70"/>
          <w:sz w:val="22"/>
        </w:rPr>
        <w:t>， </w:t>
      </w:r>
      <w:r>
        <w:rPr>
          <w:color w:val="232123"/>
          <w:spacing w:val="5"/>
          <w:w w:val="105"/>
          <w:sz w:val="22"/>
        </w:rPr>
        <w:t>传动装置包括齿轮箱、轴系和螺旋桨</w:t>
      </w:r>
      <w:r>
        <w:rPr>
          <w:color w:val="232123"/>
          <w:spacing w:val="11"/>
          <w:w w:val="70"/>
          <w:sz w:val="22"/>
        </w:rPr>
        <w:t>； </w:t>
      </w:r>
      <w:r>
        <w:rPr>
          <w:color w:val="232123"/>
          <w:spacing w:val="7"/>
          <w:w w:val="105"/>
          <w:sz w:val="22"/>
        </w:rPr>
        <w:t>齿轮箱和轴系外观严重锈蚀，水下螺旋桨情况不明。</w:t>
      </w:r>
    </w:p>
    <w:p>
      <w:pPr>
        <w:pStyle w:val="Heading2"/>
        <w:numPr>
          <w:ilvl w:val="1"/>
          <w:numId w:val="1"/>
        </w:numPr>
        <w:tabs>
          <w:tab w:pos="866" w:val="left" w:leader="none"/>
          <w:tab w:pos="867" w:val="left" w:leader="none"/>
        </w:tabs>
        <w:spacing w:line="240" w:lineRule="auto" w:before="188" w:after="0"/>
        <w:ind w:left="866" w:right="0" w:hanging="725"/>
        <w:jc w:val="left"/>
        <w:rPr>
          <w:rFonts w:ascii="Arial" w:eastAsia="Arial"/>
          <w:color w:val="0E0E0F"/>
        </w:rPr>
      </w:pPr>
      <w:r>
        <w:rPr>
          <w:color w:val="0E0E0F"/>
        </w:rPr>
        <w:t>主要船舶证书和船检记录（根据委托方提供的船舶资料）</w:t>
      </w:r>
    </w:p>
    <w:p>
      <w:pPr>
        <w:pStyle w:val="BodyText"/>
        <w:spacing w:before="2"/>
        <w:rPr>
          <w:sz w:val="31"/>
        </w:rPr>
      </w:pPr>
    </w:p>
    <w:p>
      <w:pPr>
        <w:pStyle w:val="Heading3"/>
        <w:numPr>
          <w:ilvl w:val="2"/>
          <w:numId w:val="2"/>
        </w:numPr>
        <w:tabs>
          <w:tab w:pos="1282" w:val="left" w:leader="none"/>
          <w:tab w:pos="1283" w:val="left" w:leader="none"/>
        </w:tabs>
        <w:spacing w:line="240" w:lineRule="auto" w:before="0" w:after="0"/>
        <w:ind w:left="1282" w:right="0" w:hanging="1143"/>
        <w:jc w:val="left"/>
      </w:pPr>
      <w:r>
        <w:rPr>
          <w:color w:val="0E0E0F"/>
        </w:rPr>
        <w:t>船舶证书</w:t>
      </w:r>
    </w:p>
    <w:tbl>
      <w:tblPr>
        <w:tblW w:w="0" w:type="auto"/>
        <w:jc w:val="left"/>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1"/>
        <w:gridCol w:w="2457"/>
        <w:gridCol w:w="1938"/>
      </w:tblGrid>
      <w:tr>
        <w:trPr>
          <w:trHeight w:val="451" w:hRule="atLeast"/>
        </w:trPr>
        <w:tc>
          <w:tcPr>
            <w:tcW w:w="3481" w:type="dxa"/>
            <w:tcBorders>
              <w:left w:val="nil"/>
            </w:tcBorders>
          </w:tcPr>
          <w:p>
            <w:pPr>
              <w:pStyle w:val="TableParagraph"/>
              <w:spacing w:before="106"/>
              <w:ind w:left="1214" w:right="1253"/>
              <w:jc w:val="center"/>
              <w:rPr>
                <w:sz w:val="22"/>
              </w:rPr>
            </w:pPr>
            <w:r>
              <w:rPr>
                <w:color w:val="0E0E0F"/>
                <w:w w:val="110"/>
                <w:sz w:val="22"/>
              </w:rPr>
              <w:t>证书名称</w:t>
            </w:r>
          </w:p>
        </w:tc>
        <w:tc>
          <w:tcPr>
            <w:tcW w:w="2457" w:type="dxa"/>
          </w:tcPr>
          <w:p>
            <w:pPr>
              <w:pStyle w:val="TableParagraph"/>
              <w:spacing w:before="58"/>
              <w:ind w:left="60" w:right="64"/>
              <w:jc w:val="center"/>
              <w:rPr>
                <w:sz w:val="22"/>
              </w:rPr>
            </w:pPr>
            <w:r>
              <w:rPr>
                <w:color w:val="0E0E0F"/>
                <w:w w:val="105"/>
                <w:sz w:val="22"/>
              </w:rPr>
              <w:t>签发日期及地点</w:t>
            </w:r>
          </w:p>
        </w:tc>
        <w:tc>
          <w:tcPr>
            <w:tcW w:w="1938" w:type="dxa"/>
            <w:tcBorders>
              <w:right w:val="nil"/>
            </w:tcBorders>
          </w:tcPr>
          <w:p>
            <w:pPr>
              <w:pStyle w:val="TableParagraph"/>
              <w:spacing w:before="58"/>
              <w:ind w:left="677"/>
              <w:rPr>
                <w:sz w:val="22"/>
              </w:rPr>
            </w:pPr>
            <w:r>
              <w:rPr>
                <w:color w:val="0E0E0F"/>
                <w:w w:val="110"/>
                <w:sz w:val="22"/>
              </w:rPr>
              <w:t>有效期</w:t>
            </w:r>
          </w:p>
        </w:tc>
      </w:tr>
      <w:tr>
        <w:trPr>
          <w:trHeight w:val="605" w:hRule="atLeast"/>
        </w:trPr>
        <w:tc>
          <w:tcPr>
            <w:tcW w:w="3481" w:type="dxa"/>
            <w:tcBorders>
              <w:left w:val="nil"/>
            </w:tcBorders>
          </w:tcPr>
          <w:p>
            <w:pPr>
              <w:pStyle w:val="TableParagraph"/>
              <w:spacing w:before="8"/>
              <w:rPr>
                <w:sz w:val="23"/>
              </w:rPr>
            </w:pPr>
          </w:p>
          <w:p>
            <w:pPr>
              <w:pStyle w:val="TableParagraph"/>
              <w:ind w:left="66"/>
              <w:rPr>
                <w:sz w:val="22"/>
              </w:rPr>
            </w:pPr>
            <w:r>
              <w:rPr>
                <w:color w:val="232123"/>
                <w:w w:val="105"/>
                <w:sz w:val="22"/>
              </w:rPr>
              <w:t>国内海洋渔船安全证书</w:t>
            </w:r>
          </w:p>
        </w:tc>
        <w:tc>
          <w:tcPr>
            <w:tcW w:w="2457" w:type="dxa"/>
          </w:tcPr>
          <w:p>
            <w:pPr>
              <w:pStyle w:val="TableParagraph"/>
              <w:spacing w:before="3"/>
              <w:rPr>
                <w:sz w:val="23"/>
              </w:rPr>
            </w:pPr>
          </w:p>
          <w:p>
            <w:pPr>
              <w:pStyle w:val="TableParagraph"/>
              <w:ind w:left="53" w:right="103"/>
              <w:jc w:val="center"/>
              <w:rPr>
                <w:sz w:val="22"/>
              </w:rPr>
            </w:pPr>
            <w:r>
              <w:rPr>
                <w:rFonts w:ascii="Times New Roman" w:eastAsia="Times New Roman"/>
                <w:color w:val="232123"/>
                <w:w w:val="105"/>
                <w:sz w:val="23"/>
              </w:rPr>
              <w:t>2019</w:t>
            </w:r>
            <w:r>
              <w:rPr>
                <w:color w:val="232123"/>
                <w:w w:val="105"/>
                <w:sz w:val="22"/>
              </w:rPr>
              <w:t>年</w:t>
            </w:r>
            <w:r>
              <w:rPr>
                <w:rFonts w:ascii="Times New Roman" w:eastAsia="Times New Roman"/>
                <w:color w:val="232123"/>
                <w:w w:val="105"/>
                <w:sz w:val="23"/>
              </w:rPr>
              <w:t>01</w:t>
            </w:r>
            <w:r>
              <w:rPr>
                <w:color w:val="232123"/>
                <w:w w:val="105"/>
                <w:sz w:val="22"/>
              </w:rPr>
              <w:t>月</w:t>
            </w:r>
            <w:r>
              <w:rPr>
                <w:rFonts w:ascii="Times New Roman" w:eastAsia="Times New Roman"/>
                <w:color w:val="232123"/>
                <w:w w:val="105"/>
                <w:sz w:val="23"/>
              </w:rPr>
              <w:t>28</w:t>
            </w:r>
            <w:r>
              <w:rPr>
                <w:color w:val="232123"/>
                <w:w w:val="105"/>
                <w:sz w:val="22"/>
              </w:rPr>
              <w:t>日 岱山</w:t>
            </w:r>
          </w:p>
        </w:tc>
        <w:tc>
          <w:tcPr>
            <w:tcW w:w="1938" w:type="dxa"/>
            <w:tcBorders>
              <w:right w:val="nil"/>
            </w:tcBorders>
          </w:tcPr>
          <w:p>
            <w:pPr>
              <w:pStyle w:val="TableParagraph"/>
              <w:spacing w:before="8"/>
              <w:rPr>
                <w:sz w:val="23"/>
              </w:rPr>
            </w:pPr>
          </w:p>
          <w:p>
            <w:pPr>
              <w:pStyle w:val="TableParagraph"/>
              <w:ind w:left="109"/>
              <w:rPr>
                <w:sz w:val="22"/>
              </w:rPr>
            </w:pPr>
            <w:r>
              <w:rPr>
                <w:rFonts w:ascii="Times New Roman" w:eastAsia="Times New Roman"/>
                <w:color w:val="0E0E0F"/>
                <w:w w:val="110"/>
                <w:sz w:val="23"/>
              </w:rPr>
              <w:t>2023</w:t>
            </w:r>
            <w:r>
              <w:rPr>
                <w:color w:val="38383B"/>
                <w:w w:val="110"/>
                <w:sz w:val="22"/>
              </w:rPr>
              <w:t>年</w:t>
            </w:r>
            <w:r>
              <w:rPr>
                <w:rFonts w:ascii="Times New Roman" w:eastAsia="Times New Roman"/>
                <w:color w:val="0E0E0F"/>
                <w:w w:val="110"/>
                <w:sz w:val="23"/>
              </w:rPr>
              <w:t>08</w:t>
            </w:r>
            <w:r>
              <w:rPr>
                <w:color w:val="0E0E0F"/>
                <w:w w:val="110"/>
                <w:sz w:val="22"/>
              </w:rPr>
              <w:t>月</w:t>
            </w:r>
            <w:r>
              <w:rPr>
                <w:rFonts w:ascii="Times New Roman" w:eastAsia="Times New Roman"/>
                <w:color w:val="0E0E0F"/>
                <w:w w:val="110"/>
                <w:sz w:val="23"/>
              </w:rPr>
              <w:t>30</w:t>
            </w:r>
            <w:r>
              <w:rPr>
                <w:color w:val="0E0E0F"/>
                <w:w w:val="110"/>
                <w:sz w:val="22"/>
              </w:rPr>
              <w:t>日</w:t>
            </w:r>
          </w:p>
        </w:tc>
      </w:tr>
      <w:tr>
        <w:trPr>
          <w:trHeight w:val="595" w:hRule="atLeast"/>
        </w:trPr>
        <w:tc>
          <w:tcPr>
            <w:tcW w:w="3481" w:type="dxa"/>
            <w:tcBorders>
              <w:left w:val="nil"/>
            </w:tcBorders>
          </w:tcPr>
          <w:p>
            <w:pPr>
              <w:pStyle w:val="TableParagraph"/>
              <w:spacing w:before="11"/>
              <w:rPr>
                <w:sz w:val="22"/>
              </w:rPr>
            </w:pPr>
          </w:p>
          <w:p>
            <w:pPr>
              <w:pStyle w:val="TableParagraph"/>
              <w:ind w:left="63"/>
              <w:rPr>
                <w:sz w:val="22"/>
              </w:rPr>
            </w:pPr>
            <w:r>
              <w:rPr>
                <w:color w:val="232123"/>
                <w:w w:val="105"/>
                <w:sz w:val="22"/>
              </w:rPr>
              <w:t>船舶国籍证书</w:t>
            </w:r>
          </w:p>
        </w:tc>
        <w:tc>
          <w:tcPr>
            <w:tcW w:w="2457" w:type="dxa"/>
          </w:tcPr>
          <w:p>
            <w:pPr>
              <w:pStyle w:val="TableParagraph"/>
              <w:spacing w:before="11"/>
              <w:rPr>
                <w:sz w:val="22"/>
              </w:rPr>
            </w:pPr>
          </w:p>
          <w:p>
            <w:pPr>
              <w:pStyle w:val="TableParagraph"/>
              <w:ind w:left="60" w:right="99"/>
              <w:jc w:val="center"/>
              <w:rPr>
                <w:sz w:val="22"/>
              </w:rPr>
            </w:pPr>
            <w:r>
              <w:rPr>
                <w:rFonts w:ascii="Times New Roman" w:eastAsia="Times New Roman"/>
                <w:color w:val="232123"/>
                <w:w w:val="105"/>
                <w:sz w:val="23"/>
              </w:rPr>
              <w:t>2019</w:t>
            </w:r>
            <w:r>
              <w:rPr>
                <w:color w:val="232123"/>
                <w:w w:val="105"/>
                <w:sz w:val="22"/>
              </w:rPr>
              <w:t>年</w:t>
            </w:r>
            <w:r>
              <w:rPr>
                <w:rFonts w:ascii="Times New Roman" w:eastAsia="Times New Roman"/>
                <w:color w:val="232123"/>
                <w:w w:val="105"/>
                <w:sz w:val="23"/>
              </w:rPr>
              <w:t>07</w:t>
            </w:r>
            <w:r>
              <w:rPr>
                <w:color w:val="232123"/>
                <w:w w:val="105"/>
                <w:sz w:val="22"/>
              </w:rPr>
              <w:t>月</w:t>
            </w:r>
            <w:r>
              <w:rPr>
                <w:rFonts w:ascii="Times New Roman" w:eastAsia="Times New Roman"/>
                <w:color w:val="232123"/>
                <w:w w:val="105"/>
                <w:sz w:val="23"/>
              </w:rPr>
              <w:t>24</w:t>
            </w:r>
            <w:r>
              <w:rPr>
                <w:color w:val="232123"/>
                <w:w w:val="105"/>
                <w:sz w:val="22"/>
              </w:rPr>
              <w:t>日 岱山</w:t>
            </w:r>
          </w:p>
        </w:tc>
        <w:tc>
          <w:tcPr>
            <w:tcW w:w="1938" w:type="dxa"/>
            <w:tcBorders>
              <w:right w:val="nil"/>
            </w:tcBorders>
          </w:tcPr>
          <w:p>
            <w:pPr>
              <w:pStyle w:val="TableParagraph"/>
              <w:spacing w:before="11"/>
              <w:rPr>
                <w:sz w:val="22"/>
              </w:rPr>
            </w:pPr>
          </w:p>
          <w:p>
            <w:pPr>
              <w:pStyle w:val="TableParagraph"/>
              <w:ind w:left="114"/>
              <w:rPr>
                <w:sz w:val="22"/>
              </w:rPr>
            </w:pPr>
            <w:r>
              <w:rPr>
                <w:rFonts w:ascii="Times New Roman" w:eastAsia="Times New Roman"/>
                <w:color w:val="232123"/>
                <w:w w:val="105"/>
                <w:sz w:val="23"/>
              </w:rPr>
              <w:t>2024</w:t>
            </w:r>
            <w:r>
              <w:rPr>
                <w:color w:val="232123"/>
                <w:w w:val="105"/>
                <w:sz w:val="22"/>
              </w:rPr>
              <w:t>年</w:t>
            </w:r>
            <w:r>
              <w:rPr>
                <w:rFonts w:ascii="Times New Roman" w:eastAsia="Times New Roman"/>
                <w:color w:val="232123"/>
                <w:w w:val="105"/>
                <w:sz w:val="23"/>
              </w:rPr>
              <w:t>07</w:t>
            </w:r>
            <w:r>
              <w:rPr>
                <w:color w:val="232123"/>
                <w:w w:val="105"/>
                <w:sz w:val="22"/>
              </w:rPr>
              <w:t>月</w:t>
            </w:r>
            <w:r>
              <w:rPr>
                <w:rFonts w:ascii="Times New Roman" w:eastAsia="Times New Roman"/>
                <w:color w:val="232123"/>
                <w:w w:val="105"/>
                <w:sz w:val="23"/>
              </w:rPr>
              <w:t>23</w:t>
            </w:r>
            <w:r>
              <w:rPr>
                <w:color w:val="232123"/>
                <w:w w:val="105"/>
                <w:sz w:val="22"/>
              </w:rPr>
              <w:t>日</w:t>
            </w:r>
          </w:p>
        </w:tc>
      </w:tr>
      <w:tr>
        <w:trPr>
          <w:trHeight w:val="600" w:hRule="atLeast"/>
        </w:trPr>
        <w:tc>
          <w:tcPr>
            <w:tcW w:w="3481" w:type="dxa"/>
            <w:tcBorders>
              <w:left w:val="nil"/>
            </w:tcBorders>
          </w:tcPr>
          <w:p>
            <w:pPr>
              <w:pStyle w:val="TableParagraph"/>
              <w:spacing w:before="3"/>
              <w:rPr>
                <w:sz w:val="23"/>
              </w:rPr>
            </w:pPr>
          </w:p>
          <w:p>
            <w:pPr>
              <w:pStyle w:val="TableParagraph"/>
              <w:ind w:left="62"/>
              <w:rPr>
                <w:sz w:val="22"/>
              </w:rPr>
            </w:pPr>
            <w:r>
              <w:rPr>
                <w:color w:val="232123"/>
                <w:w w:val="105"/>
                <w:sz w:val="22"/>
              </w:rPr>
              <w:t>渔业船舶所有权登记证书</w:t>
            </w:r>
          </w:p>
        </w:tc>
        <w:tc>
          <w:tcPr>
            <w:tcW w:w="2457" w:type="dxa"/>
          </w:tcPr>
          <w:p>
            <w:pPr>
              <w:pStyle w:val="TableParagraph"/>
              <w:spacing w:before="3"/>
              <w:rPr>
                <w:sz w:val="23"/>
              </w:rPr>
            </w:pPr>
          </w:p>
          <w:p>
            <w:pPr>
              <w:pStyle w:val="TableParagraph"/>
              <w:ind w:left="60" w:right="101"/>
              <w:jc w:val="center"/>
              <w:rPr>
                <w:sz w:val="22"/>
              </w:rPr>
            </w:pPr>
            <w:r>
              <w:rPr>
                <w:rFonts w:ascii="Times New Roman" w:eastAsia="Times New Roman"/>
                <w:color w:val="232123"/>
                <w:w w:val="105"/>
                <w:sz w:val="23"/>
              </w:rPr>
              <w:t>2014</w:t>
            </w:r>
            <w:r>
              <w:rPr>
                <w:color w:val="232123"/>
                <w:w w:val="105"/>
                <w:sz w:val="22"/>
              </w:rPr>
              <w:t>年</w:t>
            </w:r>
            <w:r>
              <w:rPr>
                <w:rFonts w:ascii="Times New Roman" w:eastAsia="Times New Roman"/>
                <w:color w:val="232123"/>
                <w:w w:val="105"/>
                <w:sz w:val="23"/>
              </w:rPr>
              <w:t>09</w:t>
            </w:r>
            <w:r>
              <w:rPr>
                <w:color w:val="232123"/>
                <w:w w:val="105"/>
                <w:sz w:val="22"/>
              </w:rPr>
              <w:t>月</w:t>
            </w:r>
            <w:r>
              <w:rPr>
                <w:rFonts w:ascii="Times New Roman" w:eastAsia="Times New Roman"/>
                <w:color w:val="232123"/>
                <w:w w:val="105"/>
                <w:sz w:val="23"/>
              </w:rPr>
              <w:t>02</w:t>
            </w:r>
            <w:r>
              <w:rPr>
                <w:color w:val="232123"/>
                <w:w w:val="105"/>
                <w:sz w:val="22"/>
              </w:rPr>
              <w:t>日 岱山</w:t>
            </w:r>
          </w:p>
        </w:tc>
        <w:tc>
          <w:tcPr>
            <w:tcW w:w="1938" w:type="dxa"/>
            <w:tcBorders>
              <w:right w:val="nil"/>
            </w:tcBorders>
          </w:tcPr>
          <w:p>
            <w:pPr>
              <w:pStyle w:val="TableParagraph"/>
              <w:spacing w:before="5"/>
              <w:rPr>
                <w:sz w:val="24"/>
              </w:rPr>
            </w:pPr>
          </w:p>
          <w:p>
            <w:pPr>
              <w:pStyle w:val="TableParagraph"/>
              <w:spacing w:line="267" w:lineRule="exact"/>
              <w:ind w:left="538"/>
              <w:rPr>
                <w:sz w:val="22"/>
              </w:rPr>
            </w:pPr>
            <w:r>
              <w:rPr>
                <w:color w:val="232123"/>
                <w:w w:val="82"/>
                <w:sz w:val="22"/>
              </w:rPr>
              <w:t>／</w:t>
            </w:r>
          </w:p>
        </w:tc>
      </w:tr>
      <w:tr>
        <w:trPr>
          <w:trHeight w:val="595" w:hRule="atLeast"/>
        </w:trPr>
        <w:tc>
          <w:tcPr>
            <w:tcW w:w="3481" w:type="dxa"/>
            <w:tcBorders>
              <w:left w:val="nil"/>
            </w:tcBorders>
          </w:tcPr>
          <w:p>
            <w:pPr>
              <w:pStyle w:val="TableParagraph"/>
              <w:spacing w:before="3"/>
              <w:rPr>
                <w:sz w:val="23"/>
              </w:rPr>
            </w:pPr>
          </w:p>
          <w:p>
            <w:pPr>
              <w:pStyle w:val="TableParagraph"/>
              <w:spacing w:line="277" w:lineRule="exact"/>
              <w:ind w:left="67"/>
              <w:rPr>
                <w:sz w:val="22"/>
              </w:rPr>
            </w:pPr>
            <w:r>
              <w:rPr>
                <w:color w:val="232123"/>
                <w:w w:val="105"/>
                <w:sz w:val="22"/>
              </w:rPr>
              <w:t>渔业船舶抵押权登记证书</w:t>
            </w:r>
          </w:p>
        </w:tc>
        <w:tc>
          <w:tcPr>
            <w:tcW w:w="2457" w:type="dxa"/>
          </w:tcPr>
          <w:p>
            <w:pPr>
              <w:pStyle w:val="TableParagraph"/>
              <w:spacing w:before="3"/>
              <w:rPr>
                <w:sz w:val="23"/>
              </w:rPr>
            </w:pPr>
          </w:p>
          <w:p>
            <w:pPr>
              <w:pStyle w:val="TableParagraph"/>
              <w:spacing w:line="277" w:lineRule="exact"/>
              <w:ind w:left="60" w:right="96"/>
              <w:jc w:val="center"/>
              <w:rPr>
                <w:sz w:val="22"/>
              </w:rPr>
            </w:pPr>
            <w:r>
              <w:rPr>
                <w:rFonts w:ascii="Times New Roman" w:eastAsia="Times New Roman"/>
                <w:color w:val="0E0E0F"/>
                <w:w w:val="105"/>
                <w:sz w:val="23"/>
              </w:rPr>
              <w:t>2021</w:t>
            </w:r>
            <w:r>
              <w:rPr>
                <w:color w:val="0E0E0F"/>
                <w:w w:val="105"/>
                <w:sz w:val="22"/>
              </w:rPr>
              <w:t>年</w:t>
            </w:r>
            <w:r>
              <w:rPr>
                <w:rFonts w:ascii="Times New Roman" w:eastAsia="Times New Roman"/>
                <w:color w:val="0E0E0F"/>
                <w:w w:val="105"/>
                <w:sz w:val="23"/>
              </w:rPr>
              <w:t>11</w:t>
            </w:r>
            <w:r>
              <w:rPr>
                <w:color w:val="0E0E0F"/>
                <w:w w:val="105"/>
                <w:sz w:val="22"/>
              </w:rPr>
              <w:t>月</w:t>
            </w:r>
            <w:r>
              <w:rPr>
                <w:rFonts w:ascii="Times New Roman" w:eastAsia="Times New Roman"/>
                <w:color w:val="0E0E0F"/>
                <w:w w:val="105"/>
                <w:sz w:val="23"/>
              </w:rPr>
              <w:t>16</w:t>
            </w:r>
            <w:r>
              <w:rPr>
                <w:color w:val="0E0E0F"/>
                <w:w w:val="105"/>
                <w:sz w:val="22"/>
              </w:rPr>
              <w:t>日 岱山</w:t>
            </w:r>
          </w:p>
        </w:tc>
        <w:tc>
          <w:tcPr>
            <w:tcW w:w="1938" w:type="dxa"/>
            <w:tcBorders>
              <w:right w:val="nil"/>
            </w:tcBorders>
          </w:tcPr>
          <w:p>
            <w:pPr>
              <w:pStyle w:val="TableParagraph"/>
              <w:spacing w:before="1"/>
              <w:rPr>
                <w:sz w:val="24"/>
              </w:rPr>
            </w:pPr>
          </w:p>
          <w:p>
            <w:pPr>
              <w:pStyle w:val="TableParagraph"/>
              <w:spacing w:line="266" w:lineRule="exact"/>
              <w:ind w:left="589"/>
              <w:rPr>
                <w:rFonts w:ascii="Times New Roman"/>
                <w:sz w:val="25"/>
              </w:rPr>
            </w:pPr>
            <w:r>
              <w:rPr>
                <w:rFonts w:ascii="Times New Roman"/>
                <w:color w:val="232123"/>
                <w:w w:val="99"/>
                <w:sz w:val="25"/>
              </w:rPr>
              <w:t>I</w:t>
            </w:r>
          </w:p>
        </w:tc>
      </w:tr>
      <w:tr>
        <w:trPr>
          <w:trHeight w:val="605" w:hRule="atLeast"/>
        </w:trPr>
        <w:tc>
          <w:tcPr>
            <w:tcW w:w="3481" w:type="dxa"/>
            <w:tcBorders>
              <w:left w:val="nil"/>
            </w:tcBorders>
          </w:tcPr>
          <w:p>
            <w:pPr>
              <w:pStyle w:val="TableParagraph"/>
              <w:rPr>
                <w:sz w:val="24"/>
              </w:rPr>
            </w:pPr>
          </w:p>
          <w:p>
            <w:pPr>
              <w:pStyle w:val="TableParagraph"/>
              <w:spacing w:line="277" w:lineRule="exact"/>
              <w:ind w:left="67"/>
              <w:rPr>
                <w:sz w:val="22"/>
              </w:rPr>
            </w:pPr>
            <w:r>
              <w:rPr>
                <w:color w:val="232123"/>
                <w:w w:val="110"/>
                <w:sz w:val="22"/>
              </w:rPr>
              <w:t>渔业捕捞许可证</w:t>
            </w:r>
          </w:p>
        </w:tc>
        <w:tc>
          <w:tcPr>
            <w:tcW w:w="2457" w:type="dxa"/>
          </w:tcPr>
          <w:p>
            <w:pPr>
              <w:pStyle w:val="TableParagraph"/>
              <w:rPr>
                <w:sz w:val="24"/>
              </w:rPr>
            </w:pPr>
          </w:p>
          <w:p>
            <w:pPr>
              <w:pStyle w:val="TableParagraph"/>
              <w:spacing w:line="277" w:lineRule="exact"/>
              <w:ind w:left="60" w:right="91"/>
              <w:jc w:val="center"/>
              <w:rPr>
                <w:sz w:val="22"/>
              </w:rPr>
            </w:pPr>
            <w:r>
              <w:rPr>
                <w:rFonts w:ascii="Times New Roman" w:eastAsia="Times New Roman"/>
                <w:color w:val="232123"/>
                <w:w w:val="110"/>
                <w:sz w:val="23"/>
              </w:rPr>
              <w:t>2019</w:t>
            </w:r>
            <w:r>
              <w:rPr>
                <w:color w:val="232123"/>
                <w:w w:val="110"/>
                <w:sz w:val="22"/>
              </w:rPr>
              <w:t>年</w:t>
            </w:r>
            <w:r>
              <w:rPr>
                <w:rFonts w:ascii="Times New Roman" w:eastAsia="Times New Roman"/>
                <w:color w:val="232123"/>
                <w:w w:val="110"/>
                <w:sz w:val="23"/>
              </w:rPr>
              <w:t>07</w:t>
            </w:r>
            <w:r>
              <w:rPr>
                <w:color w:val="232123"/>
                <w:w w:val="110"/>
                <w:sz w:val="22"/>
              </w:rPr>
              <w:t>月</w:t>
            </w:r>
            <w:r>
              <w:rPr>
                <w:rFonts w:ascii="Times New Roman" w:eastAsia="Times New Roman"/>
                <w:color w:val="232123"/>
                <w:w w:val="110"/>
                <w:sz w:val="23"/>
              </w:rPr>
              <w:t>24</w:t>
            </w:r>
            <w:r>
              <w:rPr>
                <w:color w:val="232123"/>
                <w:w w:val="110"/>
                <w:sz w:val="22"/>
              </w:rPr>
              <w:t>日岱山</w:t>
            </w:r>
          </w:p>
        </w:tc>
        <w:tc>
          <w:tcPr>
            <w:tcW w:w="1938" w:type="dxa"/>
            <w:tcBorders>
              <w:right w:val="nil"/>
            </w:tcBorders>
          </w:tcPr>
          <w:p>
            <w:pPr>
              <w:pStyle w:val="TableParagraph"/>
              <w:rPr>
                <w:sz w:val="24"/>
              </w:rPr>
            </w:pPr>
          </w:p>
          <w:p>
            <w:pPr>
              <w:pStyle w:val="TableParagraph"/>
              <w:spacing w:line="277" w:lineRule="exact"/>
              <w:ind w:left="124"/>
              <w:rPr>
                <w:sz w:val="22"/>
              </w:rPr>
            </w:pPr>
            <w:r>
              <w:rPr>
                <w:rFonts w:ascii="Times New Roman" w:eastAsia="Times New Roman"/>
                <w:color w:val="0E0E0F"/>
                <w:w w:val="105"/>
                <w:sz w:val="23"/>
              </w:rPr>
              <w:t>2024</w:t>
            </w:r>
            <w:r>
              <w:rPr>
                <w:color w:val="38383B"/>
                <w:w w:val="105"/>
                <w:sz w:val="22"/>
              </w:rPr>
              <w:t>年</w:t>
            </w:r>
            <w:r>
              <w:rPr>
                <w:rFonts w:ascii="Times New Roman" w:eastAsia="Times New Roman"/>
                <w:color w:val="0E0E0F"/>
                <w:w w:val="105"/>
                <w:sz w:val="23"/>
              </w:rPr>
              <w:t>07</w:t>
            </w:r>
            <w:r>
              <w:rPr>
                <w:color w:val="0E0E0F"/>
                <w:w w:val="105"/>
                <w:sz w:val="22"/>
              </w:rPr>
              <w:t>月</w:t>
            </w:r>
            <w:r>
              <w:rPr>
                <w:rFonts w:ascii="Times New Roman" w:eastAsia="Times New Roman"/>
                <w:color w:val="0E0E0F"/>
                <w:w w:val="105"/>
                <w:sz w:val="23"/>
              </w:rPr>
              <w:t>23</w:t>
            </w:r>
            <w:r>
              <w:rPr>
                <w:color w:val="0E0E0F"/>
                <w:w w:val="105"/>
                <w:sz w:val="22"/>
              </w:rPr>
              <w:t>日</w:t>
            </w:r>
          </w:p>
        </w:tc>
      </w:tr>
    </w:tbl>
    <w:p>
      <w:pPr>
        <w:pStyle w:val="BodyText"/>
        <w:spacing w:before="9"/>
        <w:rPr>
          <w:sz w:val="25"/>
        </w:rPr>
      </w:pPr>
    </w:p>
    <w:p>
      <w:pPr>
        <w:spacing w:after="0"/>
        <w:rPr>
          <w:sz w:val="25"/>
        </w:rPr>
        <w:sectPr>
          <w:pgSz w:w="11910" w:h="16840"/>
          <w:pgMar w:header="1249" w:footer="776" w:top="1540" w:bottom="960" w:left="1640" w:right="0"/>
        </w:sectPr>
      </w:pPr>
    </w:p>
    <w:p>
      <w:pPr>
        <w:pStyle w:val="ListParagraph"/>
        <w:numPr>
          <w:ilvl w:val="2"/>
          <w:numId w:val="2"/>
        </w:numPr>
        <w:tabs>
          <w:tab w:pos="1287" w:val="left" w:leader="none"/>
          <w:tab w:pos="1288" w:val="left" w:leader="none"/>
        </w:tabs>
        <w:spacing w:line="240" w:lineRule="auto" w:before="64" w:after="0"/>
        <w:ind w:left="1287" w:right="0" w:hanging="1143"/>
        <w:jc w:val="left"/>
        <w:rPr>
          <w:sz w:val="26"/>
        </w:rPr>
      </w:pPr>
      <w:r>
        <w:rPr/>
        <w:pict>
          <v:line style="position:absolute;mso-position-horizontal-relative:page;mso-position-vertical-relative:paragraph;z-index:-14416" from="139.42453pt,19.323387pt" to="544.236449pt,19.323387pt" stroked="true" strokeweight=".480547pt" strokecolor="#000000">
            <v:stroke dashstyle="solid"/>
            <w10:wrap type="none"/>
          </v:line>
        </w:pict>
      </w:r>
      <w:r>
        <w:rPr>
          <w:color w:val="0E0E0F"/>
          <w:w w:val="90"/>
          <w:sz w:val="26"/>
        </w:rPr>
        <w:t>检验记录</w:t>
      </w:r>
    </w:p>
    <w:p>
      <w:pPr>
        <w:spacing w:line="700" w:lineRule="atLeast" w:before="55"/>
        <w:ind w:left="199" w:right="38" w:hanging="56"/>
        <w:jc w:val="left"/>
        <w:rPr>
          <w:sz w:val="22"/>
        </w:rPr>
      </w:pPr>
      <w:r>
        <w:rPr/>
        <w:br w:type="column"/>
      </w:r>
      <w:r>
        <w:rPr>
          <w:color w:val="0E0E0F"/>
          <w:w w:val="110"/>
          <w:sz w:val="22"/>
        </w:rPr>
        <w:t>检验项目</w:t>
      </w:r>
      <w:r>
        <w:rPr>
          <w:color w:val="232123"/>
          <w:w w:val="105"/>
          <w:sz w:val="22"/>
        </w:rPr>
        <w:t>期间检验</w:t>
      </w:r>
    </w:p>
    <w:p>
      <w:pPr>
        <w:pStyle w:val="BodyText"/>
        <w:rPr>
          <w:sz w:val="22"/>
        </w:rPr>
      </w:pPr>
      <w:r>
        <w:rPr/>
        <w:br w:type="column"/>
      </w:r>
      <w:r>
        <w:rPr>
          <w:sz w:val="22"/>
        </w:rPr>
      </w:r>
    </w:p>
    <w:p>
      <w:pPr>
        <w:spacing w:before="192"/>
        <w:ind w:left="27" w:right="2190" w:firstLine="0"/>
        <w:jc w:val="center"/>
        <w:rPr>
          <w:sz w:val="22"/>
        </w:rPr>
      </w:pPr>
      <w:r>
        <w:rPr>
          <w:color w:val="0E0E0F"/>
          <w:w w:val="105"/>
          <w:sz w:val="22"/>
        </w:rPr>
        <w:t>检验日期</w:t>
      </w:r>
    </w:p>
    <w:p>
      <w:pPr>
        <w:pStyle w:val="BodyText"/>
        <w:spacing w:before="9"/>
        <w:rPr>
          <w:sz w:val="32"/>
        </w:rPr>
      </w:pPr>
    </w:p>
    <w:p>
      <w:pPr>
        <w:spacing w:before="0"/>
        <w:ind w:left="141" w:right="2190" w:firstLine="0"/>
        <w:jc w:val="center"/>
        <w:rPr>
          <w:sz w:val="22"/>
        </w:rPr>
      </w:pPr>
      <w:r>
        <w:rPr>
          <w:rFonts w:ascii="Times New Roman" w:eastAsia="Times New Roman"/>
          <w:color w:val="0E0E0F"/>
          <w:w w:val="105"/>
          <w:sz w:val="23"/>
        </w:rPr>
        <w:t>2021</w:t>
      </w:r>
      <w:r>
        <w:rPr>
          <w:color w:val="0E0E0F"/>
          <w:w w:val="105"/>
          <w:sz w:val="22"/>
        </w:rPr>
        <w:t>年</w:t>
      </w:r>
      <w:r>
        <w:rPr>
          <w:rFonts w:ascii="Times New Roman" w:eastAsia="Times New Roman"/>
          <w:color w:val="0E0E0F"/>
          <w:w w:val="105"/>
          <w:sz w:val="23"/>
        </w:rPr>
        <w:t>05</w:t>
      </w:r>
      <w:r>
        <w:rPr>
          <w:color w:val="0E0E0F"/>
          <w:w w:val="105"/>
          <w:sz w:val="22"/>
        </w:rPr>
        <w:t>月</w:t>
      </w:r>
      <w:r>
        <w:rPr>
          <w:rFonts w:ascii="Times New Roman" w:eastAsia="Times New Roman"/>
          <w:color w:val="0E0E0F"/>
          <w:w w:val="105"/>
          <w:sz w:val="23"/>
        </w:rPr>
        <w:t>14</w:t>
      </w:r>
      <w:r>
        <w:rPr>
          <w:color w:val="0E0E0F"/>
          <w:w w:val="105"/>
          <w:sz w:val="22"/>
        </w:rPr>
        <w:t>日</w:t>
      </w:r>
    </w:p>
    <w:p>
      <w:pPr>
        <w:spacing w:after="0"/>
        <w:jc w:val="center"/>
        <w:rPr>
          <w:sz w:val="22"/>
        </w:rPr>
        <w:sectPr>
          <w:type w:val="continuous"/>
          <w:pgSz w:w="11910" w:h="16840"/>
          <w:pgMar w:top="1580" w:bottom="280" w:left="1640" w:right="0"/>
          <w:cols w:num="3" w:equalWidth="0">
            <w:col w:w="2276" w:space="234"/>
            <w:col w:w="1192" w:space="2538"/>
            <w:col w:w="4030"/>
          </w:cols>
        </w:sectPr>
      </w:pPr>
    </w:p>
    <w:p>
      <w:pPr>
        <w:pStyle w:val="BodyText"/>
        <w:spacing w:line="20" w:lineRule="exact"/>
        <w:ind w:left="1143"/>
        <w:rPr>
          <w:sz w:val="2"/>
        </w:rPr>
      </w:pPr>
      <w:r>
        <w:rPr>
          <w:sz w:val="2"/>
        </w:rPr>
        <w:pict>
          <v:group style="width:404.85pt;height:.5pt;mso-position-horizontal-relative:char;mso-position-vertical-relative:line" coordorigin="0,0" coordsize="8097,10">
            <v:line style="position:absolute" from="0,5" to="8096,5" stroked="true" strokeweight=".480547pt" strokecolor="#000000">
              <v:stroke dashstyle="solid"/>
            </v:line>
          </v:group>
        </w:pict>
      </w:r>
      <w:r>
        <w:rPr>
          <w:sz w:val="2"/>
        </w:rPr>
      </w:r>
    </w:p>
    <w:p>
      <w:pPr>
        <w:pStyle w:val="BodyText"/>
        <w:spacing w:before="6"/>
        <w:rPr>
          <w:sz w:val="17"/>
        </w:rPr>
      </w:pPr>
    </w:p>
    <w:p>
      <w:pPr>
        <w:spacing w:line="408" w:lineRule="auto" w:before="85"/>
        <w:ind w:left="1295" w:right="1015" w:hanging="2"/>
        <w:jc w:val="both"/>
        <w:rPr>
          <w:sz w:val="22"/>
        </w:rPr>
      </w:pPr>
      <w:r>
        <w:rPr>
          <w:color w:val="232123"/>
          <w:spacing w:val="3"/>
          <w:w w:val="105"/>
          <w:sz w:val="22"/>
        </w:rPr>
        <w:t>截至价格评估基准日 </w:t>
      </w:r>
      <w:r>
        <w:rPr>
          <w:rFonts w:ascii="Times New Roman" w:eastAsia="Times New Roman"/>
          <w:color w:val="232123"/>
          <w:spacing w:val="-15"/>
          <w:w w:val="105"/>
          <w:sz w:val="23"/>
        </w:rPr>
        <w:t>( </w:t>
      </w:r>
      <w:r>
        <w:rPr>
          <w:rFonts w:ascii="Times New Roman" w:eastAsia="Times New Roman"/>
          <w:color w:val="232123"/>
          <w:spacing w:val="-5"/>
          <w:w w:val="105"/>
          <w:sz w:val="23"/>
        </w:rPr>
        <w:t>2023</w:t>
      </w:r>
      <w:r>
        <w:rPr>
          <w:color w:val="232123"/>
          <w:w w:val="105"/>
          <w:sz w:val="22"/>
        </w:rPr>
        <w:t>年</w:t>
      </w:r>
      <w:r>
        <w:rPr>
          <w:rFonts w:ascii="Times New Roman" w:eastAsia="Times New Roman"/>
          <w:color w:val="232123"/>
          <w:w w:val="105"/>
          <w:sz w:val="23"/>
        </w:rPr>
        <w:t>03</w:t>
      </w:r>
      <w:r>
        <w:rPr>
          <w:color w:val="232123"/>
          <w:w w:val="105"/>
          <w:sz w:val="22"/>
        </w:rPr>
        <w:t>月</w:t>
      </w:r>
      <w:r>
        <w:rPr>
          <w:rFonts w:ascii="Times New Roman" w:eastAsia="Times New Roman"/>
          <w:color w:val="232123"/>
          <w:spacing w:val="-4"/>
          <w:w w:val="105"/>
          <w:sz w:val="23"/>
        </w:rPr>
        <w:t>04</w:t>
      </w:r>
      <w:r>
        <w:rPr>
          <w:color w:val="232123"/>
          <w:w w:val="105"/>
          <w:sz w:val="22"/>
        </w:rPr>
        <w:t>日），</w:t>
      </w:r>
      <w:r>
        <w:rPr>
          <w:color w:val="232123"/>
          <w:spacing w:val="49"/>
          <w:w w:val="95"/>
          <w:sz w:val="22"/>
        </w:rPr>
        <w:t>委 </w:t>
      </w:r>
      <w:r>
        <w:rPr>
          <w:color w:val="232123"/>
          <w:w w:val="105"/>
          <w:sz w:val="22"/>
        </w:rPr>
        <w:t>托方提供的标题轮证书上的船</w:t>
      </w:r>
      <w:r>
        <w:rPr>
          <w:color w:val="0E0E0F"/>
          <w:spacing w:val="8"/>
          <w:w w:val="105"/>
          <w:sz w:val="22"/>
        </w:rPr>
        <w:t>舶证书记录中未见</w:t>
      </w:r>
      <w:r>
        <w:rPr>
          <w:rFonts w:ascii="Times New Roman" w:eastAsia="Times New Roman"/>
          <w:color w:val="0E0E0F"/>
          <w:spacing w:val="-3"/>
          <w:w w:val="105"/>
          <w:sz w:val="23"/>
        </w:rPr>
        <w:t>2022</w:t>
      </w:r>
      <w:r>
        <w:rPr>
          <w:color w:val="0E0E0F"/>
          <w:spacing w:val="8"/>
          <w:w w:val="105"/>
          <w:sz w:val="22"/>
        </w:rPr>
        <w:t>年</w:t>
      </w:r>
      <w:r>
        <w:rPr>
          <w:rFonts w:ascii="Times New Roman" w:eastAsia="Times New Roman"/>
          <w:color w:val="0E0E0F"/>
          <w:spacing w:val="3"/>
          <w:w w:val="105"/>
          <w:sz w:val="23"/>
        </w:rPr>
        <w:t>01</w:t>
      </w:r>
      <w:r>
        <w:rPr>
          <w:color w:val="0E0E0F"/>
          <w:spacing w:val="6"/>
          <w:w w:val="105"/>
          <w:sz w:val="22"/>
        </w:rPr>
        <w:t>月</w:t>
      </w:r>
      <w:r>
        <w:rPr>
          <w:rFonts w:ascii="Times New Roman" w:eastAsia="Times New Roman"/>
          <w:color w:val="0E0E0F"/>
          <w:w w:val="105"/>
          <w:sz w:val="23"/>
        </w:rPr>
        <w:t>28</w:t>
      </w:r>
      <w:r>
        <w:rPr>
          <w:color w:val="0E0E0F"/>
          <w:spacing w:val="6"/>
          <w:w w:val="105"/>
          <w:sz w:val="22"/>
        </w:rPr>
        <w:t>日前后各三个月内应该进行的年度检验记 </w:t>
      </w:r>
      <w:r>
        <w:rPr>
          <w:color w:val="232123"/>
          <w:spacing w:val="4"/>
          <w:w w:val="105"/>
          <w:sz w:val="22"/>
        </w:rPr>
        <w:t>录</w:t>
      </w:r>
      <w:r>
        <w:rPr>
          <w:color w:val="232123"/>
          <w:spacing w:val="2"/>
          <w:w w:val="95"/>
          <w:sz w:val="22"/>
        </w:rPr>
        <w:t>， </w:t>
      </w:r>
      <w:r>
        <w:rPr>
          <w:color w:val="232123"/>
          <w:spacing w:val="1"/>
          <w:w w:val="105"/>
          <w:sz w:val="22"/>
        </w:rPr>
        <w:t>年度检验已过期。最后一次检验日期为</w:t>
      </w:r>
      <w:r>
        <w:rPr>
          <w:rFonts w:ascii="Times New Roman" w:eastAsia="Times New Roman"/>
          <w:color w:val="232123"/>
          <w:w w:val="105"/>
          <w:sz w:val="23"/>
        </w:rPr>
        <w:t>2021</w:t>
      </w:r>
      <w:r>
        <w:rPr>
          <w:color w:val="232123"/>
          <w:spacing w:val="3"/>
          <w:w w:val="105"/>
          <w:sz w:val="22"/>
        </w:rPr>
        <w:t>年</w:t>
      </w:r>
      <w:r>
        <w:rPr>
          <w:rFonts w:ascii="Times New Roman" w:eastAsia="Times New Roman"/>
          <w:color w:val="232123"/>
          <w:w w:val="105"/>
          <w:sz w:val="23"/>
        </w:rPr>
        <w:t>05</w:t>
      </w:r>
      <w:r>
        <w:rPr>
          <w:color w:val="232123"/>
          <w:spacing w:val="5"/>
          <w:w w:val="105"/>
          <w:sz w:val="22"/>
        </w:rPr>
        <w:t>月</w:t>
      </w:r>
      <w:r>
        <w:rPr>
          <w:rFonts w:ascii="Times New Roman" w:eastAsia="Times New Roman"/>
          <w:color w:val="232123"/>
          <w:spacing w:val="-7"/>
          <w:w w:val="105"/>
          <w:sz w:val="23"/>
        </w:rPr>
        <w:t>14</w:t>
      </w:r>
      <w:r>
        <w:rPr>
          <w:color w:val="232123"/>
          <w:w w:val="105"/>
          <w:sz w:val="22"/>
        </w:rPr>
        <w:t>日</w:t>
      </w:r>
      <w:r>
        <w:rPr>
          <w:color w:val="232123"/>
          <w:spacing w:val="14"/>
          <w:w w:val="95"/>
          <w:sz w:val="22"/>
        </w:rPr>
        <w:t>， </w:t>
      </w:r>
      <w:r>
        <w:rPr>
          <w:color w:val="232123"/>
          <w:spacing w:val="1"/>
          <w:w w:val="105"/>
          <w:sz w:val="22"/>
        </w:rPr>
        <w:t>为期间检验。</w:t>
      </w:r>
    </w:p>
    <w:p>
      <w:pPr>
        <w:spacing w:after="0" w:line="408" w:lineRule="auto"/>
        <w:jc w:val="both"/>
        <w:rPr>
          <w:sz w:val="22"/>
        </w:rPr>
        <w:sectPr>
          <w:type w:val="continuous"/>
          <w:pgSz w:w="11910" w:h="16840"/>
          <w:pgMar w:top="1580" w:bottom="280" w:left="1640" w:right="0"/>
        </w:sectPr>
      </w:pPr>
    </w:p>
    <w:p>
      <w:pPr>
        <w:pStyle w:val="BodyText"/>
        <w:spacing w:before="8"/>
        <w:rPr>
          <w:sz w:val="13"/>
        </w:rPr>
      </w:pPr>
    </w:p>
    <w:p>
      <w:pPr>
        <w:tabs>
          <w:tab w:pos="863" w:val="left" w:leader="none"/>
        </w:tabs>
        <w:spacing w:before="84"/>
        <w:ind w:left="151" w:right="0" w:firstLine="0"/>
        <w:jc w:val="left"/>
        <w:rPr>
          <w:sz w:val="27"/>
        </w:rPr>
      </w:pPr>
      <w:r>
        <w:rPr>
          <w:rFonts w:ascii="Arial" w:eastAsia="Arial"/>
          <w:color w:val="070708"/>
          <w:sz w:val="28"/>
        </w:rPr>
        <w:t>3.11</w:t>
        <w:tab/>
      </w:r>
      <w:r>
        <w:rPr>
          <w:color w:val="070708"/>
          <w:sz w:val="27"/>
        </w:rPr>
        <w:t>船舶技术状况小结</w:t>
      </w:r>
    </w:p>
    <w:p>
      <w:pPr>
        <w:pStyle w:val="BodyText"/>
        <w:spacing w:before="1"/>
        <w:rPr>
          <w:sz w:val="24"/>
        </w:rPr>
      </w:pPr>
    </w:p>
    <w:p>
      <w:pPr>
        <w:pStyle w:val="BodyText"/>
        <w:ind w:left="1277"/>
      </w:pPr>
      <w:r>
        <w:rPr>
          <w:color w:val="28282A"/>
        </w:rPr>
        <w:t>经现场查勘，司法评估人员认为，</w:t>
      </w:r>
    </w:p>
    <w:p>
      <w:pPr>
        <w:pStyle w:val="BodyText"/>
        <w:spacing w:before="7"/>
      </w:pPr>
    </w:p>
    <w:p>
      <w:pPr>
        <w:pStyle w:val="BodyText"/>
        <w:spacing w:line="393" w:lineRule="auto"/>
        <w:ind w:left="1273" w:right="1006" w:hanging="18"/>
      </w:pPr>
      <w:r>
        <w:rPr>
          <w:color w:val="28282A"/>
          <w:spacing w:val="-16"/>
        </w:rPr>
        <w:t>“ 浙岱渔</w:t>
      </w:r>
      <w:r>
        <w:rPr>
          <w:rFonts w:ascii="Times New Roman" w:hAnsi="Times New Roman" w:eastAsia="Times New Roman"/>
          <w:color w:val="070708"/>
          <w:sz w:val="24"/>
        </w:rPr>
        <w:t>15220</w:t>
      </w:r>
      <w:r>
        <w:rPr>
          <w:rFonts w:ascii="Times New Roman" w:hAnsi="Times New Roman" w:eastAsia="Times New Roman"/>
          <w:color w:val="070708"/>
          <w:spacing w:val="-21"/>
          <w:sz w:val="24"/>
        </w:rPr>
        <w:t> </w:t>
      </w:r>
      <w:r>
        <w:rPr>
          <w:rFonts w:ascii="Times New Roman" w:hAnsi="Times New Roman" w:eastAsia="Times New Roman"/>
          <w:color w:val="28282A"/>
          <w:spacing w:val="2"/>
          <w:sz w:val="24"/>
        </w:rPr>
        <w:t>" </w:t>
      </w:r>
      <w:r>
        <w:rPr>
          <w:color w:val="28282A"/>
        </w:rPr>
        <w:t>轮船体结构（</w:t>
      </w:r>
      <w:r>
        <w:rPr>
          <w:color w:val="28282A"/>
          <w:spacing w:val="-1"/>
        </w:rPr>
        <w:t>外板、 上层建筑围壁</w:t>
      </w:r>
      <w:r>
        <w:rPr>
          <w:color w:val="28282A"/>
        </w:rPr>
        <w:t>）</w:t>
      </w:r>
      <w:r>
        <w:rPr>
          <w:color w:val="28282A"/>
          <w:spacing w:val="2"/>
        </w:rPr>
        <w:t>油漆表面老化 ， 局部</w:t>
      </w:r>
      <w:r>
        <w:rPr>
          <w:color w:val="28282A"/>
          <w:spacing w:val="1"/>
        </w:rPr>
        <w:t>脱落，钢板中重度腐蚀；住舱生活区水密舷窗缺失，无法保证住舱风雨密完  </w:t>
      </w:r>
      <w:r>
        <w:rPr>
          <w:color w:val="28282A"/>
        </w:rPr>
        <w:t>整性。两舷舷墙和货舱围壁及结构中重度锈蚀，局部锈蚀穿孔。主甲板层腊  部水密壁板、货舱舱壁板和底板中重度腐蚀，局部锈蚀穿孔。机电、航行等  </w:t>
      </w:r>
      <w:r>
        <w:rPr>
          <w:color w:val="28282A"/>
          <w:spacing w:val="1"/>
        </w:rPr>
        <w:t>设备外观老旧。 </w:t>
      </w:r>
      <w:r>
        <w:rPr>
          <w:rFonts w:ascii="Times New Roman" w:hAnsi="Times New Roman" w:eastAsia="Times New Roman"/>
          <w:color w:val="28282A"/>
        </w:rPr>
        <w:t>AIS</w:t>
      </w:r>
      <w:r>
        <w:rPr>
          <w:color w:val="28282A"/>
          <w:spacing w:val="-2"/>
        </w:rPr>
        <w:t>、测深仪和</w:t>
      </w:r>
      <w:r>
        <w:rPr>
          <w:rFonts w:ascii="Times New Roman" w:hAnsi="Times New Roman" w:eastAsia="Times New Roman"/>
          <w:color w:val="28282A"/>
        </w:rPr>
        <w:t>G</w:t>
      </w:r>
      <w:r>
        <w:rPr>
          <w:rFonts w:ascii="Times New Roman" w:hAnsi="Times New Roman" w:eastAsia="Times New Roman"/>
          <w:color w:val="070708"/>
        </w:rPr>
        <w:t>PS</w:t>
      </w:r>
      <w:r>
        <w:rPr>
          <w:color w:val="28282A"/>
          <w:spacing w:val="5"/>
        </w:rPr>
        <w:t>等部分设备缺失。年度检验已经 过期， 救生筏现场未见。该船总体技术状况中等偏下。</w:t>
      </w:r>
    </w:p>
    <w:p>
      <w:pPr>
        <w:spacing w:after="0" w:line="393" w:lineRule="auto"/>
        <w:sectPr>
          <w:footerReference w:type="default" r:id="rId8"/>
          <w:pgSz w:w="11910" w:h="16840"/>
          <w:pgMar w:footer="762" w:header="1249" w:top="1560" w:bottom="960" w:left="1640" w:right="0"/>
        </w:sectPr>
      </w:pPr>
    </w:p>
    <w:p>
      <w:pPr>
        <w:pStyle w:val="BodyText"/>
        <w:rPr>
          <w:sz w:val="20"/>
        </w:rPr>
      </w:pPr>
    </w:p>
    <w:p>
      <w:pPr>
        <w:pStyle w:val="BodyText"/>
        <w:rPr>
          <w:sz w:val="20"/>
        </w:rPr>
      </w:pPr>
    </w:p>
    <w:p>
      <w:pPr>
        <w:pStyle w:val="BodyText"/>
        <w:spacing w:before="8"/>
        <w:rPr>
          <w:sz w:val="17"/>
        </w:rPr>
      </w:pPr>
    </w:p>
    <w:p>
      <w:pPr>
        <w:pStyle w:val="ListParagraph"/>
        <w:numPr>
          <w:ilvl w:val="0"/>
          <w:numId w:val="1"/>
        </w:numPr>
        <w:tabs>
          <w:tab w:pos="1309" w:val="left" w:leader="none"/>
          <w:tab w:pos="1310" w:val="left" w:leader="none"/>
        </w:tabs>
        <w:spacing w:line="240" w:lineRule="auto" w:before="71" w:after="0"/>
        <w:ind w:left="1309" w:right="0" w:hanging="1136"/>
        <w:jc w:val="left"/>
        <w:rPr>
          <w:rFonts w:ascii="Arial" w:eastAsia="Arial"/>
          <w:color w:val="0E0E0F"/>
          <w:sz w:val="31"/>
        </w:rPr>
      </w:pPr>
      <w:r>
        <w:rPr>
          <w:color w:val="0E0E0F"/>
          <w:sz w:val="31"/>
        </w:rPr>
        <w:t>船舶价格评估</w:t>
      </w:r>
    </w:p>
    <w:p>
      <w:pPr>
        <w:pStyle w:val="BodyText"/>
        <w:rPr>
          <w:sz w:val="24"/>
        </w:rPr>
      </w:pPr>
    </w:p>
    <w:p>
      <w:pPr>
        <w:pStyle w:val="BodyText"/>
        <w:ind w:left="1422"/>
      </w:pPr>
      <w:r>
        <w:rPr>
          <w:color w:val="232324"/>
        </w:rPr>
        <w:t>（以下价格单位均为人民币）</w:t>
      </w:r>
    </w:p>
    <w:p>
      <w:pPr>
        <w:pStyle w:val="BodyText"/>
        <w:spacing w:before="3"/>
        <w:rPr>
          <w:sz w:val="24"/>
        </w:rPr>
      </w:pPr>
    </w:p>
    <w:p>
      <w:pPr>
        <w:pStyle w:val="BodyText"/>
        <w:spacing w:line="393" w:lineRule="auto"/>
        <w:ind w:left="1304" w:right="992" w:firstLine="3"/>
        <w:jc w:val="both"/>
      </w:pPr>
      <w:r>
        <w:rPr>
          <w:color w:val="232324"/>
          <w:spacing w:val="-1"/>
          <w:w w:val="105"/>
        </w:rPr>
        <w:t>署名司法评估人员根据多年经验及对浙江省渔船建造和司法拍卖情况的了 </w:t>
      </w:r>
      <w:r>
        <w:rPr>
          <w:color w:val="232324"/>
          <w:spacing w:val="7"/>
        </w:rPr>
        <w:t>解</w:t>
      </w:r>
      <w:r>
        <w:rPr>
          <w:color w:val="232324"/>
          <w:spacing w:val="28"/>
          <w:w w:val="85"/>
        </w:rPr>
        <w:t>， </w:t>
      </w:r>
      <w:r>
        <w:rPr>
          <w:color w:val="232324"/>
          <w:spacing w:val="4"/>
        </w:rPr>
        <w:t>认为</w:t>
      </w:r>
      <w:r>
        <w:rPr>
          <w:rFonts w:ascii="Times New Roman" w:eastAsia="Times New Roman"/>
          <w:color w:val="232324"/>
          <w:spacing w:val="-5"/>
        </w:rPr>
        <w:t>2023</w:t>
      </w:r>
      <w:r>
        <w:rPr>
          <w:color w:val="232324"/>
          <w:spacing w:val="9"/>
        </w:rPr>
        <w:t>年</w:t>
      </w:r>
      <w:r>
        <w:rPr>
          <w:rFonts w:ascii="Times New Roman" w:eastAsia="Times New Roman"/>
          <w:color w:val="232324"/>
        </w:rPr>
        <w:t>03</w:t>
      </w:r>
      <w:r>
        <w:rPr>
          <w:color w:val="232324"/>
          <w:spacing w:val="8"/>
        </w:rPr>
        <w:t>月</w:t>
      </w:r>
      <w:r>
        <w:rPr>
          <w:rFonts w:ascii="Times New Roman" w:eastAsia="Times New Roman"/>
          <w:color w:val="232324"/>
        </w:rPr>
        <w:t>04</w:t>
      </w:r>
      <w:r>
        <w:rPr>
          <w:color w:val="232324"/>
          <w:spacing w:val="1"/>
        </w:rPr>
        <w:t>日时该类船舶在持有有效渔业捕捞许可证情况下</w:t>
      </w:r>
      <w:r>
        <w:rPr>
          <w:color w:val="232324"/>
          <w:spacing w:val="24"/>
          <w:w w:val="85"/>
        </w:rPr>
        <w:t>， </w:t>
      </w:r>
      <w:r>
        <w:rPr>
          <w:color w:val="232324"/>
        </w:rPr>
        <w:t>船</w:t>
      </w:r>
      <w:r>
        <w:rPr>
          <w:color w:val="232324"/>
          <w:w w:val="105"/>
        </w:rPr>
        <w:t>舶重置价格在人民币</w:t>
      </w:r>
      <w:r>
        <w:rPr>
          <w:rFonts w:ascii="Times New Roman" w:eastAsia="Times New Roman"/>
          <w:color w:val="232324"/>
          <w:spacing w:val="-4"/>
          <w:w w:val="105"/>
        </w:rPr>
        <w:t>380</w:t>
      </w:r>
      <w:r>
        <w:rPr>
          <w:color w:val="232324"/>
          <w:w w:val="105"/>
        </w:rPr>
        <w:t>万元左右（</w:t>
      </w:r>
      <w:r>
        <w:rPr>
          <w:color w:val="232324"/>
          <w:spacing w:val="-4"/>
          <w:w w:val="105"/>
        </w:rPr>
        <w:t>不包括网具等渔业生产用具 </w:t>
      </w:r>
      <w:r>
        <w:rPr>
          <w:color w:val="232324"/>
          <w:w w:val="105"/>
        </w:rPr>
        <w:t>）</w:t>
      </w:r>
      <w:r>
        <w:rPr>
          <w:color w:val="232324"/>
          <w:spacing w:val="-17"/>
          <w:w w:val="105"/>
        </w:rPr>
        <w:t>， 其中在</w:t>
      </w:r>
      <w:r>
        <w:rPr>
          <w:color w:val="232324"/>
          <w:spacing w:val="-14"/>
        </w:rPr>
        <w:t>同类船厂裸船重置造价为</w:t>
      </w:r>
      <w:r>
        <w:rPr>
          <w:rFonts w:ascii="Times New Roman" w:eastAsia="Times New Roman"/>
          <w:color w:val="232324"/>
        </w:rPr>
        <w:t>240</w:t>
      </w:r>
      <w:r>
        <w:rPr>
          <w:color w:val="232324"/>
          <w:spacing w:val="1"/>
        </w:rPr>
        <w:t>万元左右。裸船重置造价具体构成 </w:t>
      </w:r>
      <w:r>
        <w:rPr>
          <w:color w:val="232324"/>
          <w:spacing w:val="42"/>
          <w:w w:val="85"/>
        </w:rPr>
        <w:t>： </w:t>
      </w:r>
      <w:r>
        <w:rPr>
          <w:color w:val="232324"/>
          <w:spacing w:val="6"/>
        </w:rPr>
        <w:t>船体</w:t>
      </w:r>
      <w:r>
        <w:rPr>
          <w:rFonts w:ascii="Times New Roman" w:eastAsia="Times New Roman"/>
          <w:color w:val="232324"/>
        </w:rPr>
        <w:t>140</w:t>
      </w:r>
      <w:r>
        <w:rPr>
          <w:color w:val="232324"/>
        </w:rPr>
        <w:t>万</w:t>
      </w:r>
    </w:p>
    <w:p>
      <w:pPr>
        <w:pStyle w:val="BodyText"/>
        <w:spacing w:line="391" w:lineRule="auto"/>
        <w:ind w:left="1302" w:right="1022" w:firstLine="7"/>
        <w:jc w:val="both"/>
      </w:pPr>
      <w:r>
        <w:rPr>
          <w:color w:val="232324"/>
        </w:rPr>
        <w:t>（包括主材、敷材、场地费、人工加工费等）</w:t>
      </w:r>
      <w:r>
        <w:rPr>
          <w:color w:val="232324"/>
          <w:spacing w:val="110"/>
        </w:rPr>
        <w:t> </w:t>
      </w:r>
      <w:r>
        <w:rPr>
          <w:color w:val="232324"/>
          <w:spacing w:val="27"/>
          <w:w w:val="85"/>
        </w:rPr>
        <w:t>， </w:t>
      </w:r>
      <w:r>
        <w:rPr>
          <w:color w:val="232324"/>
          <w:spacing w:val="3"/>
        </w:rPr>
        <w:t>设备等</w:t>
      </w:r>
      <w:r>
        <w:rPr>
          <w:rFonts w:ascii="Times New Roman" w:eastAsia="Times New Roman"/>
          <w:color w:val="232324"/>
        </w:rPr>
        <w:t>100</w:t>
      </w:r>
      <w:r>
        <w:rPr>
          <w:color w:val="232324"/>
        </w:rPr>
        <w:t>万（</w:t>
      </w:r>
      <w:r>
        <w:rPr>
          <w:color w:val="232324"/>
          <w:spacing w:val="10"/>
        </w:rPr>
        <w:t>主机、齿轮</w:t>
      </w:r>
      <w:r>
        <w:rPr>
          <w:color w:val="232324"/>
          <w:spacing w:val="11"/>
        </w:rPr>
        <w:t>箱和轴系及其运输安装费用 </w:t>
      </w:r>
      <w:r>
        <w:rPr>
          <w:rFonts w:ascii="Times New Roman" w:eastAsia="Times New Roman"/>
          <w:color w:val="232324"/>
        </w:rPr>
        <w:t>60</w:t>
      </w:r>
      <w:r>
        <w:rPr>
          <w:color w:val="232324"/>
        </w:rPr>
        <w:t>万、通导救生消防设备 </w:t>
      </w:r>
      <w:r>
        <w:rPr>
          <w:rFonts w:ascii="Times New Roman" w:eastAsia="Times New Roman"/>
          <w:color w:val="232324"/>
          <w:spacing w:val="6"/>
        </w:rPr>
        <w:t>8</w:t>
      </w:r>
      <w:r>
        <w:rPr>
          <w:color w:val="232324"/>
          <w:spacing w:val="4"/>
        </w:rPr>
        <w:t>万、发电机等 电气设</w:t>
      </w:r>
      <w:r>
        <w:rPr>
          <w:color w:val="232324"/>
          <w:spacing w:val="11"/>
        </w:rPr>
        <w:t>备及电缆</w:t>
      </w:r>
      <w:r>
        <w:rPr>
          <w:rFonts w:ascii="Times New Roman" w:eastAsia="Times New Roman"/>
          <w:color w:val="232324"/>
          <w:spacing w:val="5"/>
        </w:rPr>
        <w:t>8</w:t>
      </w:r>
      <w:r>
        <w:rPr>
          <w:color w:val="232324"/>
        </w:rPr>
        <w:t>万、机舱其它设备及备件和工具等 </w:t>
      </w:r>
      <w:r>
        <w:rPr>
          <w:rFonts w:ascii="Times New Roman" w:eastAsia="Times New Roman"/>
          <w:color w:val="232324"/>
        </w:rPr>
        <w:t>6</w:t>
      </w:r>
      <w:r>
        <w:rPr>
          <w:color w:val="232324"/>
          <w:spacing w:val="7"/>
        </w:rPr>
        <w:t>万、</w:t>
      </w:r>
      <w:r>
        <w:rPr>
          <w:color w:val="232324"/>
          <w:spacing w:val="17"/>
          <w:w w:val="85"/>
        </w:rPr>
        <w:t>舟西</w:t>
      </w:r>
      <w:r>
        <w:rPr>
          <w:color w:val="232324"/>
        </w:rPr>
        <w:t>装</w:t>
      </w:r>
      <w:r>
        <w:rPr>
          <w:rFonts w:ascii="Times New Roman" w:eastAsia="Times New Roman"/>
          <w:color w:val="232324"/>
          <w:spacing w:val="5"/>
        </w:rPr>
        <w:t>8</w:t>
      </w:r>
      <w:r>
        <w:rPr>
          <w:color w:val="232324"/>
          <w:spacing w:val="-6"/>
        </w:rPr>
        <w:t>万、渔业用 机械和</w:t>
      </w:r>
      <w:r>
        <w:rPr>
          <w:color w:val="232324"/>
          <w:spacing w:val="-2"/>
          <w:w w:val="105"/>
        </w:rPr>
        <w:t>压载设备</w:t>
      </w:r>
      <w:r>
        <w:rPr>
          <w:rFonts w:ascii="Times New Roman" w:eastAsia="Times New Roman"/>
          <w:color w:val="232324"/>
          <w:w w:val="105"/>
        </w:rPr>
        <w:t>7</w:t>
      </w:r>
      <w:r>
        <w:rPr>
          <w:color w:val="232324"/>
          <w:spacing w:val="-9"/>
          <w:w w:val="105"/>
        </w:rPr>
        <w:t>万元、缆绳和钢缆 </w:t>
      </w:r>
      <w:r>
        <w:rPr>
          <w:rFonts w:ascii="Times New Roman" w:eastAsia="Times New Roman"/>
          <w:color w:val="232324"/>
          <w:w w:val="105"/>
        </w:rPr>
        <w:t>3</w:t>
      </w:r>
      <w:r>
        <w:rPr>
          <w:color w:val="232324"/>
          <w:w w:val="105"/>
        </w:rPr>
        <w:t>万元）。</w:t>
      </w:r>
    </w:p>
    <w:p>
      <w:pPr>
        <w:pStyle w:val="Heading2"/>
        <w:numPr>
          <w:ilvl w:val="1"/>
          <w:numId w:val="1"/>
        </w:numPr>
        <w:tabs>
          <w:tab w:pos="880" w:val="left" w:leader="none"/>
          <w:tab w:pos="881" w:val="left" w:leader="none"/>
        </w:tabs>
        <w:spacing w:line="240" w:lineRule="auto" w:before="191" w:after="0"/>
        <w:ind w:left="881" w:right="0" w:hanging="722"/>
        <w:jc w:val="left"/>
        <w:rPr>
          <w:rFonts w:ascii="Arial" w:eastAsia="Arial"/>
          <w:color w:val="0E0E0F"/>
          <w:sz w:val="28"/>
        </w:rPr>
      </w:pPr>
      <w:r>
        <w:rPr>
          <w:color w:val="0E0E0F"/>
        </w:rPr>
        <w:t>按折旧法计算裸船现值</w:t>
      </w:r>
    </w:p>
    <w:p>
      <w:pPr>
        <w:pStyle w:val="BodyText"/>
        <w:spacing w:before="4"/>
      </w:pPr>
    </w:p>
    <w:p>
      <w:pPr>
        <w:pStyle w:val="BodyText"/>
        <w:ind w:left="1301"/>
      </w:pPr>
      <w:r>
        <w:rPr>
          <w:color w:val="232324"/>
        </w:rPr>
        <w:t>总造价—折旧＝现值</w:t>
      </w:r>
    </w:p>
    <w:p>
      <w:pPr>
        <w:pStyle w:val="BodyText"/>
        <w:spacing w:before="12"/>
      </w:pPr>
    </w:p>
    <w:p>
      <w:pPr>
        <w:pStyle w:val="BodyText"/>
        <w:spacing w:line="489" w:lineRule="auto"/>
        <w:ind w:left="1308" w:right="6090" w:hanging="6"/>
      </w:pPr>
      <w:r>
        <w:rPr>
          <w:rFonts w:ascii="Times New Roman" w:hAnsi="Times New Roman" w:eastAsia="Times New Roman"/>
          <w:color w:val="232324"/>
          <w:w w:val="105"/>
        </w:rPr>
        <w:t>240</w:t>
      </w:r>
      <w:r>
        <w:rPr>
          <w:color w:val="232324"/>
          <w:w w:val="105"/>
        </w:rPr>
        <w:t>万元—</w:t>
      </w:r>
      <w:r>
        <w:rPr>
          <w:rFonts w:ascii="Times New Roman" w:hAnsi="Times New Roman" w:eastAsia="Times New Roman"/>
          <w:color w:val="232324"/>
          <w:w w:val="105"/>
        </w:rPr>
        <w:t>154</w:t>
      </w:r>
      <w:r>
        <w:rPr>
          <w:color w:val="232324"/>
          <w:w w:val="105"/>
        </w:rPr>
        <w:t>万元</w:t>
      </w:r>
      <w:r>
        <w:rPr>
          <w:rFonts w:ascii="Times New Roman" w:hAnsi="Times New Roman" w:eastAsia="Times New Roman"/>
          <w:color w:val="232324"/>
          <w:w w:val="105"/>
        </w:rPr>
        <w:t>= 86</w:t>
      </w:r>
      <w:r>
        <w:rPr>
          <w:color w:val="232324"/>
          <w:w w:val="105"/>
        </w:rPr>
        <w:t>万元式中：总造价： </w:t>
      </w:r>
      <w:r>
        <w:rPr>
          <w:rFonts w:ascii="Times New Roman" w:hAnsi="Times New Roman" w:eastAsia="Times New Roman"/>
          <w:color w:val="232324"/>
          <w:w w:val="105"/>
        </w:rPr>
        <w:t>240</w:t>
      </w:r>
      <w:r>
        <w:rPr>
          <w:color w:val="232324"/>
          <w:w w:val="105"/>
        </w:rPr>
        <w:t>万元</w:t>
      </w:r>
    </w:p>
    <w:p>
      <w:pPr>
        <w:pStyle w:val="BodyText"/>
        <w:spacing w:line="294" w:lineRule="exact"/>
        <w:ind w:left="1305"/>
      </w:pPr>
      <w:r>
        <w:rPr>
          <w:color w:val="232324"/>
        </w:rPr>
        <w:t>折旧计算：</w:t>
      </w:r>
    </w:p>
    <w:p>
      <w:pPr>
        <w:pStyle w:val="BodyText"/>
        <w:spacing w:before="11"/>
      </w:pPr>
    </w:p>
    <w:p>
      <w:pPr>
        <w:pStyle w:val="BodyText"/>
        <w:spacing w:line="396" w:lineRule="auto"/>
        <w:ind w:left="1305" w:right="1003"/>
      </w:pPr>
      <w:r>
        <w:rPr>
          <w:color w:val="232324"/>
        </w:rPr>
        <w:t>经计算该船空船重量在</w:t>
      </w:r>
      <w:r>
        <w:rPr>
          <w:rFonts w:ascii="Times New Roman" w:eastAsia="Times New Roman"/>
          <w:color w:val="232324"/>
        </w:rPr>
        <w:t>250</w:t>
      </w:r>
      <w:r>
        <w:rPr>
          <w:color w:val="232324"/>
        </w:rPr>
        <w:t>吨左右</w:t>
      </w:r>
      <w:r>
        <w:rPr>
          <w:color w:val="232324"/>
          <w:w w:val="95"/>
        </w:rPr>
        <w:t>， </w:t>
      </w:r>
      <w:r>
        <w:rPr>
          <w:rFonts w:ascii="Times New Roman" w:eastAsia="Times New Roman"/>
          <w:color w:val="232324"/>
        </w:rPr>
        <w:t>250</w:t>
      </w:r>
      <w:r>
        <w:rPr>
          <w:color w:val="232324"/>
        </w:rPr>
        <w:t>吨</w:t>
      </w:r>
      <w:r>
        <w:rPr>
          <w:rFonts w:ascii="Times New Roman" w:eastAsia="Times New Roman"/>
          <w:color w:val="232324"/>
        </w:rPr>
        <w:t>X </w:t>
      </w:r>
      <w:r>
        <w:rPr>
          <w:color w:val="232324"/>
        </w:rPr>
        <w:t>目前拆船价每吨</w:t>
      </w:r>
      <w:r>
        <w:rPr>
          <w:rFonts w:ascii="Times New Roman" w:eastAsia="Times New Roman"/>
          <w:color w:val="232324"/>
        </w:rPr>
        <w:t>1500</w:t>
      </w:r>
      <w:r>
        <w:rPr>
          <w:color w:val="232324"/>
        </w:rPr>
        <w:t>元左右</w:t>
      </w:r>
      <w:r>
        <w:rPr>
          <w:color w:val="232324"/>
          <w:w w:val="95"/>
        </w:rPr>
        <w:t>， </w:t>
      </w:r>
      <w:r>
        <w:rPr>
          <w:color w:val="232324"/>
        </w:rPr>
        <w:t>最后残值约为</w:t>
      </w:r>
      <w:r>
        <w:rPr>
          <w:rFonts w:ascii="Times New Roman" w:eastAsia="Times New Roman"/>
          <w:color w:val="232324"/>
        </w:rPr>
        <w:t>37.5</w:t>
      </w:r>
      <w:r>
        <w:rPr>
          <w:color w:val="232324"/>
        </w:rPr>
        <w:t>万元。</w:t>
      </w:r>
    </w:p>
    <w:p>
      <w:pPr>
        <w:pStyle w:val="BodyText"/>
        <w:spacing w:line="391" w:lineRule="auto" w:before="114"/>
        <w:ind w:left="1309" w:right="998" w:hanging="1"/>
      </w:pPr>
      <w:r>
        <w:rPr>
          <w:color w:val="232324"/>
        </w:rPr>
        <w:t>该类船舶最长使用年限农业部规定为 </w:t>
      </w:r>
      <w:r>
        <w:rPr>
          <w:rFonts w:ascii="Times New Roman" w:hAnsi="Times New Roman" w:eastAsia="Times New Roman"/>
          <w:color w:val="232324"/>
        </w:rPr>
        <w:t>29</w:t>
      </w:r>
      <w:r>
        <w:rPr>
          <w:color w:val="232324"/>
        </w:rPr>
        <w:t>年（农业部关千加强老旧渔业船舶管</w:t>
      </w:r>
      <w:r>
        <w:rPr>
          <w:color w:val="232324"/>
          <w:w w:val="105"/>
        </w:rPr>
        <w:t>理的通知— </w:t>
      </w:r>
      <w:r>
        <w:rPr>
          <w:rFonts w:ascii="Times New Roman" w:hAnsi="Times New Roman" w:eastAsia="Times New Roman"/>
          <w:color w:val="232324"/>
          <w:w w:val="105"/>
        </w:rPr>
        <w:t>2007) </w:t>
      </w:r>
      <w:r>
        <w:rPr>
          <w:color w:val="232324"/>
          <w:w w:val="105"/>
        </w:rPr>
        <w:t>。</w:t>
      </w:r>
    </w:p>
    <w:p>
      <w:pPr>
        <w:pStyle w:val="BodyText"/>
        <w:spacing w:line="491" w:lineRule="auto" w:before="120"/>
        <w:ind w:left="1313" w:right="3272" w:hanging="5"/>
      </w:pPr>
      <w:r>
        <w:rPr>
          <w:color w:val="232324"/>
          <w:spacing w:val="4"/>
        </w:rPr>
        <w:t>该轮建造于</w:t>
      </w:r>
      <w:r>
        <w:rPr>
          <w:rFonts w:ascii="Times New Roman" w:eastAsia="Times New Roman"/>
          <w:color w:val="232324"/>
          <w:spacing w:val="-4"/>
        </w:rPr>
        <w:t>2001</w:t>
      </w:r>
      <w:r>
        <w:rPr>
          <w:color w:val="232324"/>
          <w:spacing w:val="4"/>
        </w:rPr>
        <w:t>年</w:t>
      </w:r>
      <w:r>
        <w:rPr>
          <w:rFonts w:ascii="Times New Roman" w:eastAsia="Times New Roman"/>
          <w:color w:val="232324"/>
        </w:rPr>
        <w:t>05</w:t>
      </w:r>
      <w:r>
        <w:rPr>
          <w:color w:val="232324"/>
          <w:spacing w:val="5"/>
        </w:rPr>
        <w:t>月至</w:t>
      </w:r>
      <w:r>
        <w:rPr>
          <w:rFonts w:ascii="Times New Roman" w:eastAsia="Times New Roman"/>
          <w:color w:val="232324"/>
          <w:spacing w:val="-4"/>
        </w:rPr>
        <w:t>2023</w:t>
      </w:r>
      <w:r>
        <w:rPr>
          <w:color w:val="232324"/>
        </w:rPr>
        <w:t>年</w:t>
      </w:r>
      <w:r>
        <w:rPr>
          <w:rFonts w:ascii="Times New Roman" w:eastAsia="Times New Roman"/>
          <w:color w:val="232324"/>
        </w:rPr>
        <w:t>03</w:t>
      </w:r>
      <w:r>
        <w:rPr>
          <w:color w:val="232324"/>
          <w:spacing w:val="-1"/>
        </w:rPr>
        <w:t>月已使用将近 </w:t>
      </w:r>
      <w:r>
        <w:rPr>
          <w:rFonts w:ascii="Times New Roman" w:eastAsia="Times New Roman"/>
          <w:color w:val="232324"/>
        </w:rPr>
        <w:t>22</w:t>
      </w:r>
      <w:r>
        <w:rPr>
          <w:color w:val="232324"/>
          <w:spacing w:val="-4"/>
        </w:rPr>
        <w:t>年， </w:t>
      </w:r>
      <w:r>
        <w:rPr>
          <w:color w:val="232324"/>
          <w:spacing w:val="6"/>
          <w:w w:val="102"/>
        </w:rPr>
        <w:t>共计折旧</w:t>
      </w:r>
      <w:r>
        <w:rPr>
          <w:rFonts w:ascii="Times New Roman" w:eastAsia="Times New Roman"/>
          <w:color w:val="232324"/>
          <w:w w:val="104"/>
        </w:rPr>
        <w:t>(24</w:t>
      </w:r>
      <w:r>
        <w:rPr>
          <w:rFonts w:ascii="Times New Roman" w:eastAsia="Times New Roman"/>
          <w:color w:val="232324"/>
          <w:spacing w:val="7"/>
          <w:w w:val="104"/>
        </w:rPr>
        <w:t>0</w:t>
      </w:r>
      <w:r>
        <w:rPr>
          <w:color w:val="232324"/>
          <w:spacing w:val="22"/>
          <w:w w:val="103"/>
        </w:rPr>
        <w:t>万</w:t>
      </w:r>
      <w:r>
        <w:rPr>
          <w:rFonts w:ascii="Times New Roman" w:eastAsia="Times New Roman"/>
          <w:color w:val="232324"/>
          <w:w w:val="103"/>
        </w:rPr>
        <w:t>-</w:t>
      </w:r>
      <w:r>
        <w:rPr>
          <w:rFonts w:ascii="Times New Roman" w:eastAsia="Times New Roman"/>
          <w:color w:val="232324"/>
          <w:spacing w:val="11"/>
        </w:rPr>
        <w:t>  </w:t>
      </w:r>
      <w:r>
        <w:rPr>
          <w:rFonts w:ascii="Times New Roman" w:eastAsia="Times New Roman"/>
          <w:color w:val="232324"/>
          <w:w w:val="109"/>
        </w:rPr>
        <w:t>37.</w:t>
      </w:r>
      <w:r>
        <w:rPr>
          <w:rFonts w:ascii="Times New Roman" w:eastAsia="Times New Roman"/>
          <w:color w:val="232324"/>
          <w:spacing w:val="-22"/>
          <w:w w:val="109"/>
        </w:rPr>
        <w:t>5</w:t>
      </w:r>
      <w:r>
        <w:rPr>
          <w:color w:val="232324"/>
          <w:w w:val="101"/>
        </w:rPr>
        <w:t>万</w:t>
      </w:r>
      <w:r>
        <w:rPr>
          <w:color w:val="232324"/>
          <w:spacing w:val="-206"/>
          <w:w w:val="101"/>
        </w:rPr>
        <w:t>）</w:t>
      </w:r>
      <w:r>
        <w:rPr>
          <w:rFonts w:ascii="Times New Roman" w:eastAsia="Times New Roman"/>
          <w:color w:val="0E0E0F"/>
          <w:w w:val="105"/>
        </w:rPr>
        <w:t>7</w:t>
      </w:r>
      <w:r>
        <w:rPr>
          <w:rFonts w:ascii="Times New Roman" w:eastAsia="Times New Roman"/>
          <w:color w:val="0E0E0F"/>
        </w:rPr>
        <w:t>   </w:t>
      </w:r>
      <w:r>
        <w:rPr>
          <w:rFonts w:ascii="Times New Roman" w:eastAsia="Times New Roman"/>
          <w:color w:val="0E0E0F"/>
          <w:w w:val="105"/>
        </w:rPr>
        <w:t>2</w:t>
      </w:r>
      <w:r>
        <w:rPr>
          <w:rFonts w:ascii="Times New Roman" w:eastAsia="Times New Roman"/>
          <w:color w:val="0E0E0F"/>
          <w:spacing w:val="7"/>
          <w:w w:val="105"/>
        </w:rPr>
        <w:t>9</w:t>
      </w:r>
      <w:r>
        <w:rPr>
          <w:color w:val="0E0E0F"/>
          <w:spacing w:val="45"/>
          <w:w w:val="103"/>
        </w:rPr>
        <w:t>年</w:t>
      </w:r>
      <w:r>
        <w:rPr>
          <w:rFonts w:ascii="Times New Roman" w:eastAsia="Times New Roman"/>
          <w:color w:val="0E0E0F"/>
          <w:w w:val="93"/>
        </w:rPr>
        <w:t>X</w:t>
      </w:r>
      <w:r>
        <w:rPr>
          <w:rFonts w:ascii="Times New Roman" w:eastAsia="Times New Roman"/>
          <w:color w:val="0E0E0F"/>
        </w:rPr>
        <w:t> </w:t>
      </w:r>
      <w:r>
        <w:rPr>
          <w:rFonts w:ascii="Times New Roman" w:eastAsia="Times New Roman"/>
          <w:color w:val="0E0E0F"/>
          <w:w w:val="108"/>
        </w:rPr>
        <w:t>2</w:t>
      </w:r>
      <w:r>
        <w:rPr>
          <w:rFonts w:ascii="Times New Roman" w:eastAsia="Times New Roman"/>
          <w:color w:val="0E0E0F"/>
          <w:spacing w:val="-9"/>
          <w:w w:val="108"/>
        </w:rPr>
        <w:t>2</w:t>
      </w:r>
      <w:r>
        <w:rPr>
          <w:color w:val="0E0E0F"/>
          <w:spacing w:val="28"/>
          <w:w w:val="103"/>
        </w:rPr>
        <w:t>年</w:t>
      </w:r>
      <w:r>
        <w:rPr>
          <w:rFonts w:ascii="Times New Roman" w:eastAsia="Times New Roman"/>
          <w:color w:val="0E0E0F"/>
          <w:w w:val="103"/>
        </w:rPr>
        <w:t>=</w:t>
      </w:r>
      <w:r>
        <w:rPr>
          <w:rFonts w:ascii="Times New Roman" w:eastAsia="Times New Roman"/>
          <w:color w:val="0E0E0F"/>
        </w:rPr>
        <w:t> </w:t>
      </w:r>
      <w:r>
        <w:rPr>
          <w:rFonts w:ascii="Times New Roman" w:eastAsia="Times New Roman"/>
          <w:color w:val="0E0E0F"/>
          <w:w w:val="110"/>
        </w:rPr>
        <w:t>15</w:t>
      </w:r>
      <w:r>
        <w:rPr>
          <w:rFonts w:ascii="Times New Roman" w:eastAsia="Times New Roman"/>
          <w:color w:val="0E0E0F"/>
          <w:spacing w:val="-22"/>
          <w:w w:val="110"/>
        </w:rPr>
        <w:t>4</w:t>
      </w:r>
      <w:r>
        <w:rPr>
          <w:color w:val="0E0E0F"/>
          <w:w w:val="101"/>
        </w:rPr>
        <w:t>万元。</w:t>
      </w:r>
    </w:p>
    <w:p>
      <w:pPr>
        <w:pStyle w:val="BodyText"/>
        <w:tabs>
          <w:tab w:pos="8564" w:val="left" w:leader="none"/>
        </w:tabs>
        <w:spacing w:line="391" w:lineRule="auto"/>
        <w:ind w:left="1314" w:right="993"/>
      </w:pPr>
      <w:r>
        <w:rPr>
          <w:color w:val="232324"/>
        </w:rPr>
        <w:t>按以上计</w:t>
      </w:r>
      <w:r>
        <w:rPr>
          <w:color w:val="232324"/>
          <w:spacing w:val="27"/>
        </w:rPr>
        <w:t>算</w:t>
      </w:r>
      <w:r>
        <w:rPr>
          <w:color w:val="232324"/>
        </w:rPr>
        <w:t>，</w:t>
      </w:r>
      <w:r>
        <w:rPr>
          <w:color w:val="232324"/>
          <w:spacing w:val="-32"/>
        </w:rPr>
        <w:t> </w:t>
      </w:r>
      <w:r>
        <w:rPr>
          <w:rFonts w:ascii="Times New Roman" w:eastAsia="Times New Roman"/>
          <w:color w:val="232324"/>
        </w:rPr>
        <w:t>2023</w:t>
      </w:r>
      <w:r>
        <w:rPr>
          <w:color w:val="232324"/>
          <w:spacing w:val="4"/>
        </w:rPr>
        <w:t>年</w:t>
      </w:r>
      <w:r>
        <w:rPr>
          <w:rFonts w:ascii="Times New Roman" w:eastAsia="Times New Roman"/>
          <w:color w:val="232324"/>
          <w:spacing w:val="6"/>
        </w:rPr>
        <w:t>03</w:t>
      </w:r>
      <w:r>
        <w:rPr>
          <w:color w:val="232324"/>
        </w:rPr>
        <w:t>月时该类船舶在持有有效渔业捕捞许可证情况</w:t>
        <w:tab/>
      </w:r>
      <w:r>
        <w:rPr>
          <w:color w:val="232324"/>
          <w:spacing w:val="3"/>
        </w:rPr>
        <w:t>下</w:t>
      </w:r>
      <w:r>
        <w:rPr>
          <w:color w:val="232324"/>
        </w:rPr>
        <w:t>，</w:t>
      </w:r>
      <w:r>
        <w:rPr>
          <w:color w:val="232324"/>
          <w:spacing w:val="-88"/>
        </w:rPr>
        <w:t> </w:t>
      </w:r>
      <w:r>
        <w:rPr>
          <w:color w:val="232324"/>
          <w:spacing w:val="-16"/>
        </w:rPr>
        <w:t>船</w:t>
      </w:r>
      <w:r>
        <w:rPr>
          <w:color w:val="232324"/>
          <w:w w:val="105"/>
        </w:rPr>
        <w:t>舶价格在人民币</w:t>
      </w:r>
      <w:r>
        <w:rPr>
          <w:rFonts w:ascii="Times New Roman" w:eastAsia="Times New Roman"/>
          <w:color w:val="232324"/>
          <w:spacing w:val="-5"/>
          <w:w w:val="105"/>
        </w:rPr>
        <w:t>226</w:t>
      </w:r>
      <w:r>
        <w:rPr>
          <w:color w:val="232324"/>
          <w:w w:val="105"/>
        </w:rPr>
        <w:t>万元左右。</w:t>
      </w:r>
    </w:p>
    <w:p>
      <w:pPr>
        <w:spacing w:after="0" w:line="391" w:lineRule="auto"/>
        <w:sectPr>
          <w:footerReference w:type="default" r:id="rId9"/>
          <w:pgSz w:w="11910" w:h="16840"/>
          <w:pgMar w:footer="781" w:header="1249" w:top="1540" w:bottom="980" w:left="1640" w:right="0"/>
        </w:sectPr>
      </w:pPr>
    </w:p>
    <w:p>
      <w:pPr>
        <w:pStyle w:val="BodyText"/>
        <w:spacing w:before="9"/>
        <w:rPr>
          <w:sz w:val="14"/>
        </w:rPr>
      </w:pPr>
    </w:p>
    <w:p>
      <w:pPr>
        <w:pStyle w:val="Heading3"/>
        <w:numPr>
          <w:ilvl w:val="1"/>
          <w:numId w:val="1"/>
        </w:numPr>
        <w:tabs>
          <w:tab w:pos="852" w:val="left" w:leader="none"/>
          <w:tab w:pos="853" w:val="left" w:leader="none"/>
        </w:tabs>
        <w:spacing w:line="240" w:lineRule="auto" w:before="85" w:after="0"/>
        <w:ind w:left="852" w:right="0" w:hanging="712"/>
        <w:jc w:val="left"/>
        <w:rPr>
          <w:rFonts w:ascii="Arial" w:eastAsia="Arial"/>
          <w:color w:val="0E0E0F"/>
          <w:sz w:val="27"/>
        </w:rPr>
      </w:pPr>
      <w:r>
        <w:rPr>
          <w:color w:val="0E0E0F"/>
          <w:w w:val="105"/>
        </w:rPr>
        <w:t>市场行情分析</w:t>
      </w:r>
    </w:p>
    <w:p>
      <w:pPr>
        <w:pStyle w:val="BodyText"/>
        <w:spacing w:before="7"/>
      </w:pPr>
    </w:p>
    <w:p>
      <w:pPr>
        <w:pStyle w:val="BodyText"/>
        <w:spacing w:line="393" w:lineRule="auto"/>
        <w:ind w:left="1269" w:right="1064" w:firstLine="4"/>
        <w:jc w:val="both"/>
      </w:pPr>
      <w:r>
        <w:rPr>
          <w:color w:val="242326"/>
          <w:spacing w:val="-1"/>
        </w:rPr>
        <w:t>根据下列署名者掌握的渔船司法拍卖成交 情况， 认为</w:t>
      </w:r>
      <w:r>
        <w:rPr>
          <w:rFonts w:ascii="Times New Roman" w:hAnsi="Times New Roman" w:eastAsia="Times New Roman"/>
          <w:color w:val="242326"/>
          <w:spacing w:val="-4"/>
        </w:rPr>
        <w:t>2021</w:t>
      </w:r>
      <w:r>
        <w:rPr>
          <w:color w:val="242326"/>
          <w:spacing w:val="-7"/>
        </w:rPr>
        <w:t>年至今渔船 实际交</w:t>
      </w:r>
      <w:r>
        <w:rPr>
          <w:color w:val="242326"/>
          <w:spacing w:val="-9"/>
        </w:rPr>
        <w:t>易成交价低于按折旧法计算的船舶现值 ， 结合“ 浙岱渔</w:t>
      </w:r>
      <w:r>
        <w:rPr>
          <w:rFonts w:ascii="Times New Roman" w:hAnsi="Times New Roman" w:eastAsia="Times New Roman"/>
          <w:color w:val="242326"/>
        </w:rPr>
        <w:t>15220</w:t>
      </w:r>
      <w:r>
        <w:rPr>
          <w:rFonts w:ascii="Times New Roman" w:hAnsi="Times New Roman" w:eastAsia="Times New Roman"/>
          <w:color w:val="242326"/>
          <w:spacing w:val="14"/>
        </w:rPr>
        <w:t> " </w:t>
      </w:r>
      <w:r>
        <w:rPr>
          <w:color w:val="242326"/>
          <w:spacing w:val="6"/>
        </w:rPr>
        <w:t>轮总体技术</w:t>
      </w:r>
      <w:r>
        <w:rPr>
          <w:color w:val="242326"/>
          <w:spacing w:val="-1"/>
        </w:rPr>
        <w:t>状况中等偏下的船舶现状 ， 该船</w:t>
      </w:r>
      <w:r>
        <w:rPr>
          <w:rFonts w:ascii="Times New Roman" w:hAnsi="Times New Roman" w:eastAsia="Times New Roman"/>
          <w:color w:val="242326"/>
          <w:spacing w:val="-4"/>
        </w:rPr>
        <w:t>2023</w:t>
      </w:r>
      <w:r>
        <w:rPr>
          <w:color w:val="242326"/>
          <w:spacing w:val="8"/>
        </w:rPr>
        <w:t>年</w:t>
      </w:r>
      <w:r>
        <w:rPr>
          <w:rFonts w:ascii="Times New Roman" w:hAnsi="Times New Roman" w:eastAsia="Times New Roman"/>
          <w:color w:val="242326"/>
          <w:spacing w:val="3"/>
        </w:rPr>
        <w:t>3</w:t>
      </w:r>
      <w:r>
        <w:rPr>
          <w:color w:val="242326"/>
          <w:spacing w:val="3"/>
        </w:rPr>
        <w:t>月时持有有效渔业捕捞许可 证情况</w:t>
      </w:r>
      <w:r>
        <w:rPr>
          <w:color w:val="242326"/>
          <w:spacing w:val="-3"/>
        </w:rPr>
        <w:t>下， 船舶价格在人民币</w:t>
      </w:r>
      <w:r>
        <w:rPr>
          <w:rFonts w:ascii="Times New Roman" w:hAnsi="Times New Roman" w:eastAsia="Times New Roman"/>
          <w:color w:val="242326"/>
          <w:spacing w:val="-5"/>
        </w:rPr>
        <w:t>210</w:t>
      </w:r>
      <w:r>
        <w:rPr>
          <w:color w:val="242326"/>
        </w:rPr>
        <w:t>万元左右（不包括网具等渔业生产用具）。</w:t>
      </w:r>
    </w:p>
    <w:p>
      <w:pPr>
        <w:pStyle w:val="Heading3"/>
        <w:numPr>
          <w:ilvl w:val="1"/>
          <w:numId w:val="1"/>
        </w:numPr>
        <w:tabs>
          <w:tab w:pos="855" w:val="left" w:leader="none"/>
          <w:tab w:pos="856" w:val="left" w:leader="none"/>
        </w:tabs>
        <w:spacing w:line="240" w:lineRule="auto" w:before="194" w:after="0"/>
        <w:ind w:left="855" w:right="0" w:hanging="721"/>
        <w:jc w:val="left"/>
        <w:rPr>
          <w:rFonts w:ascii="Times New Roman" w:eastAsia="Times New Roman"/>
          <w:color w:val="0E0E0F"/>
          <w:sz w:val="29"/>
        </w:rPr>
      </w:pPr>
      <w:r>
        <w:rPr>
          <w:color w:val="0E0E0F"/>
          <w:w w:val="105"/>
        </w:rPr>
        <w:t>二种价格评估方法比较</w:t>
      </w:r>
    </w:p>
    <w:p>
      <w:pPr>
        <w:pStyle w:val="BodyText"/>
        <w:spacing w:before="12"/>
      </w:pPr>
    </w:p>
    <w:p>
      <w:pPr>
        <w:pStyle w:val="BodyText"/>
        <w:spacing w:line="393" w:lineRule="auto"/>
        <w:ind w:left="1271" w:right="1084" w:hanging="2"/>
        <w:jc w:val="both"/>
      </w:pPr>
      <w:r>
        <w:rPr>
          <w:color w:val="242326"/>
          <w:spacing w:val="-1"/>
        </w:rPr>
        <w:t>在船舶行情正常情况下，采用不同的价格评估方法所得到的结果应该是相同  或是接近的。但当船市异常时，采用市价折旧法和二手船舶市场售价类比法  </w:t>
      </w:r>
      <w:r>
        <w:rPr>
          <w:color w:val="242326"/>
          <w:w w:val="105"/>
        </w:rPr>
        <w:t>所得到的结果会存在较大的差异。</w:t>
      </w:r>
    </w:p>
    <w:p>
      <w:pPr>
        <w:pStyle w:val="BodyText"/>
        <w:spacing w:line="391" w:lineRule="auto" w:before="117"/>
        <w:ind w:left="1272" w:right="1043"/>
        <w:jc w:val="both"/>
      </w:pPr>
      <w:r>
        <w:rPr>
          <w:color w:val="242326"/>
        </w:rPr>
        <w:t>比对二种评估方法得到的结果，充分考虑该轮在价格评估基准日的技术、营  运、市场需求等状况，本报告人认为通过市场行情分析得出的结果较市价折  旧法得出的结果应更为接近可能的合理价格，因此我们认为题述船舶在评估 </w:t>
      </w:r>
      <w:r>
        <w:rPr>
          <w:color w:val="242326"/>
          <w:spacing w:val="22"/>
        </w:rPr>
        <w:t>基准日的船舶价格约为人民币</w:t>
      </w:r>
      <w:r>
        <w:rPr>
          <w:rFonts w:ascii="Times New Roman" w:eastAsia="Times New Roman"/>
          <w:color w:val="242326"/>
        </w:rPr>
        <w:t>210</w:t>
      </w:r>
      <w:r>
        <w:rPr>
          <w:rFonts w:ascii="Times New Roman" w:eastAsia="Times New Roman"/>
          <w:color w:val="242326"/>
          <w:spacing w:val="7"/>
        </w:rPr>
        <w:t> </w:t>
      </w:r>
      <w:r>
        <w:rPr>
          <w:color w:val="242326"/>
          <w:spacing w:val="28"/>
        </w:rPr>
        <w:t>万元左右</w:t>
      </w:r>
      <w:r>
        <w:rPr>
          <w:color w:val="242326"/>
        </w:rPr>
        <w:t>（</w:t>
      </w:r>
      <w:r>
        <w:rPr>
          <w:color w:val="242326"/>
          <w:spacing w:val="20"/>
        </w:rPr>
        <w:t>不包括网具等渔业生产用</w:t>
      </w:r>
    </w:p>
    <w:p>
      <w:pPr>
        <w:pStyle w:val="BodyText"/>
        <w:tabs>
          <w:tab w:pos="3512" w:val="left" w:leader="none"/>
        </w:tabs>
        <w:spacing w:before="54"/>
        <w:ind w:left="1279"/>
        <w:jc w:val="both"/>
      </w:pPr>
      <w:r>
        <w:rPr>
          <w:color w:val="242326"/>
        </w:rPr>
        <w:t>具）。</w:t>
        <w:tab/>
      </w:r>
      <w:r>
        <w:rPr>
          <w:color w:val="DBBCCF"/>
        </w:rPr>
        <w:t>｀</w:t>
      </w:r>
    </w:p>
    <w:p>
      <w:pPr>
        <w:pStyle w:val="BodyText"/>
        <w:spacing w:before="10"/>
        <w:rPr>
          <w:sz w:val="24"/>
        </w:rPr>
      </w:pPr>
    </w:p>
    <w:p>
      <w:pPr>
        <w:pStyle w:val="Heading3"/>
        <w:numPr>
          <w:ilvl w:val="1"/>
          <w:numId w:val="1"/>
        </w:numPr>
        <w:tabs>
          <w:tab w:pos="853" w:val="left" w:leader="none"/>
          <w:tab w:pos="854" w:val="left" w:leader="none"/>
        </w:tabs>
        <w:spacing w:line="240" w:lineRule="auto" w:before="0" w:after="0"/>
        <w:ind w:left="853" w:right="0" w:hanging="719"/>
        <w:jc w:val="left"/>
        <w:rPr>
          <w:rFonts w:ascii="Times New Roman" w:eastAsia="Times New Roman"/>
          <w:color w:val="0E0E0F"/>
          <w:sz w:val="29"/>
        </w:rPr>
      </w:pPr>
      <w:r>
        <w:rPr>
          <w:color w:val="0E0E0F"/>
          <w:w w:val="110"/>
        </w:rPr>
        <w:t>结论</w:t>
      </w:r>
    </w:p>
    <w:p>
      <w:pPr>
        <w:pStyle w:val="BodyText"/>
        <w:spacing w:before="8"/>
      </w:pPr>
    </w:p>
    <w:p>
      <w:pPr>
        <w:pStyle w:val="BodyText"/>
        <w:spacing w:line="393" w:lineRule="auto"/>
        <w:ind w:left="1283" w:right="1053" w:hanging="3"/>
        <w:jc w:val="both"/>
      </w:pPr>
      <w:r>
        <w:rPr>
          <w:color w:val="242326"/>
        </w:rPr>
        <w:t>综合上述计算并结合市场行情， 我们认为</w:t>
      </w:r>
      <w:r>
        <w:rPr>
          <w:rFonts w:ascii="Times New Roman" w:hAnsi="Times New Roman" w:eastAsia="Times New Roman"/>
          <w:color w:val="242326"/>
        </w:rPr>
        <w:t>2023</w:t>
      </w:r>
      <w:r>
        <w:rPr>
          <w:color w:val="242326"/>
        </w:rPr>
        <w:t>年</w:t>
      </w:r>
      <w:r>
        <w:rPr>
          <w:rFonts w:ascii="Times New Roman" w:hAnsi="Times New Roman" w:eastAsia="Times New Roman"/>
          <w:color w:val="242326"/>
        </w:rPr>
        <w:t>03</w:t>
      </w:r>
      <w:r>
        <w:rPr>
          <w:color w:val="242326"/>
        </w:rPr>
        <w:t>月</w:t>
      </w:r>
      <w:r>
        <w:rPr>
          <w:rFonts w:ascii="Times New Roman" w:hAnsi="Times New Roman" w:eastAsia="Times New Roman"/>
          <w:color w:val="242326"/>
        </w:rPr>
        <w:t>04</w:t>
      </w:r>
      <w:r>
        <w:rPr>
          <w:color w:val="242326"/>
        </w:rPr>
        <w:t>日在持有有效渔业捕捞许可证情况下， “ 浙岱渔</w:t>
      </w:r>
      <w:r>
        <w:rPr>
          <w:rFonts w:ascii="Times New Roman" w:hAnsi="Times New Roman" w:eastAsia="Times New Roman"/>
          <w:color w:val="242326"/>
        </w:rPr>
        <w:t>15220" </w:t>
      </w:r>
      <w:r>
        <w:rPr>
          <w:color w:val="242326"/>
        </w:rPr>
        <w:t>轮市场价值在人民币 </w:t>
      </w:r>
      <w:r>
        <w:rPr>
          <w:rFonts w:ascii="Times New Roman" w:hAnsi="Times New Roman" w:eastAsia="Times New Roman"/>
          <w:color w:val="242326"/>
        </w:rPr>
        <w:t>210</w:t>
      </w:r>
      <w:r>
        <w:rPr>
          <w:color w:val="242326"/>
        </w:rPr>
        <w:t>万元左右（不包</w:t>
      </w:r>
      <w:r>
        <w:rPr>
          <w:color w:val="242326"/>
          <w:w w:val="105"/>
        </w:rPr>
        <w:t>括网具等渔业生产用具）。</w:t>
      </w:r>
    </w:p>
    <w:p>
      <w:pPr>
        <w:pStyle w:val="BodyText"/>
        <w:rPr>
          <w:sz w:val="22"/>
        </w:rPr>
      </w:pPr>
    </w:p>
    <w:p>
      <w:pPr>
        <w:pStyle w:val="BodyText"/>
        <w:rPr>
          <w:sz w:val="18"/>
        </w:rPr>
      </w:pPr>
    </w:p>
    <w:p>
      <w:pPr>
        <w:pStyle w:val="Heading1"/>
        <w:numPr>
          <w:ilvl w:val="0"/>
          <w:numId w:val="1"/>
        </w:numPr>
        <w:tabs>
          <w:tab w:pos="1286" w:val="left" w:leader="none"/>
          <w:tab w:pos="1288" w:val="left" w:leader="none"/>
        </w:tabs>
        <w:spacing w:line="240" w:lineRule="auto" w:before="0" w:after="0"/>
        <w:ind w:left="1287" w:right="0" w:hanging="1142"/>
        <w:jc w:val="left"/>
        <w:rPr>
          <w:rFonts w:ascii="Arial" w:eastAsia="Arial"/>
          <w:color w:val="0E0E0F"/>
          <w:sz w:val="31"/>
        </w:rPr>
      </w:pPr>
      <w:r>
        <w:rPr>
          <w:color w:val="0E0E0F"/>
          <w:w w:val="105"/>
        </w:rPr>
        <w:t>鉴定结论</w:t>
      </w:r>
    </w:p>
    <w:p>
      <w:pPr>
        <w:pStyle w:val="BodyText"/>
        <w:spacing w:line="396" w:lineRule="auto" w:before="301"/>
        <w:ind w:left="1291" w:right="1059" w:hanging="4"/>
        <w:jc w:val="both"/>
      </w:pPr>
      <w:r>
        <w:rPr>
          <w:color w:val="242326"/>
        </w:rPr>
        <w:t>标题轮在评估基准日——</w:t>
      </w:r>
      <w:r>
        <w:rPr>
          <w:rFonts w:ascii="Times New Roman" w:hAnsi="Times New Roman" w:eastAsia="Times New Roman"/>
          <w:color w:val="242326"/>
        </w:rPr>
        <w:t>2023</w:t>
      </w:r>
      <w:r>
        <w:rPr>
          <w:color w:val="242326"/>
          <w:spacing w:val="4"/>
        </w:rPr>
        <w:t>年</w:t>
      </w:r>
      <w:r>
        <w:rPr>
          <w:rFonts w:ascii="Times New Roman" w:hAnsi="Times New Roman" w:eastAsia="Times New Roman"/>
          <w:color w:val="242326"/>
          <w:spacing w:val="-5"/>
        </w:rPr>
        <w:t>03</w:t>
      </w:r>
      <w:r>
        <w:rPr>
          <w:color w:val="242326"/>
        </w:rPr>
        <w:t>月</w:t>
      </w:r>
      <w:r>
        <w:rPr>
          <w:rFonts w:ascii="Times New Roman" w:hAnsi="Times New Roman" w:eastAsia="Times New Roman"/>
          <w:color w:val="242326"/>
        </w:rPr>
        <w:t>04</w:t>
      </w:r>
      <w:r>
        <w:rPr>
          <w:color w:val="242326"/>
          <w:spacing w:val="-1"/>
        </w:rPr>
        <w:t>日一—的船价为人民币贰伯壹拾万元  </w:t>
      </w:r>
      <w:r>
        <w:rPr>
          <w:color w:val="242326"/>
          <w:w w:val="105"/>
        </w:rPr>
        <w:t>左右。</w:t>
      </w:r>
    </w:p>
    <w:p>
      <w:pPr>
        <w:pStyle w:val="BodyText"/>
        <w:rPr>
          <w:sz w:val="22"/>
        </w:rPr>
      </w:pPr>
    </w:p>
    <w:p>
      <w:pPr>
        <w:pStyle w:val="BodyText"/>
        <w:spacing w:before="10"/>
        <w:rPr>
          <w:sz w:val="17"/>
        </w:rPr>
      </w:pPr>
    </w:p>
    <w:p>
      <w:pPr>
        <w:pStyle w:val="Heading1"/>
        <w:numPr>
          <w:ilvl w:val="0"/>
          <w:numId w:val="1"/>
        </w:numPr>
        <w:tabs>
          <w:tab w:pos="1296" w:val="left" w:leader="none"/>
          <w:tab w:pos="1297" w:val="left" w:leader="none"/>
        </w:tabs>
        <w:spacing w:line="240" w:lineRule="auto" w:before="0" w:after="0"/>
        <w:ind w:left="1296" w:right="0" w:hanging="1145"/>
        <w:jc w:val="left"/>
        <w:rPr>
          <w:rFonts w:ascii="Arial" w:eastAsia="Arial"/>
          <w:color w:val="0E0E0F"/>
          <w:sz w:val="31"/>
        </w:rPr>
      </w:pPr>
      <w:r>
        <w:rPr>
          <w:color w:val="0E0E0F"/>
          <w:w w:val="105"/>
        </w:rPr>
        <w:t>备注</w:t>
      </w:r>
    </w:p>
    <w:p>
      <w:pPr>
        <w:pStyle w:val="ListParagraph"/>
        <w:numPr>
          <w:ilvl w:val="0"/>
          <w:numId w:val="3"/>
        </w:numPr>
        <w:tabs>
          <w:tab w:pos="1300" w:val="left" w:leader="none"/>
          <w:tab w:pos="1301" w:val="left" w:leader="none"/>
        </w:tabs>
        <w:spacing w:line="240" w:lineRule="auto" w:before="306" w:after="0"/>
        <w:ind w:left="1300" w:right="0" w:hanging="771"/>
        <w:jc w:val="left"/>
        <w:rPr>
          <w:rFonts w:ascii="Arial" w:eastAsia="Arial"/>
          <w:color w:val="0E0E0F"/>
          <w:sz w:val="21"/>
        </w:rPr>
      </w:pPr>
      <w:r>
        <w:rPr>
          <w:color w:val="0E0E0F"/>
          <w:sz w:val="23"/>
        </w:rPr>
        <w:t>以上评估及报告对任何利益方均无偏见，谨此声明；</w:t>
      </w:r>
    </w:p>
    <w:p>
      <w:pPr>
        <w:spacing w:after="0" w:line="240" w:lineRule="auto"/>
        <w:jc w:val="left"/>
        <w:rPr>
          <w:rFonts w:ascii="Arial" w:eastAsia="Arial"/>
          <w:sz w:val="21"/>
        </w:rPr>
        <w:sectPr>
          <w:footerReference w:type="default" r:id="rId10"/>
          <w:pgSz w:w="11910" w:h="16840"/>
          <w:pgMar w:footer="772" w:header="1249" w:top="1540" w:bottom="960" w:left="1640" w:right="0"/>
        </w:sectPr>
      </w:pPr>
    </w:p>
    <w:p>
      <w:pPr>
        <w:pStyle w:val="BodyText"/>
        <w:spacing w:before="11"/>
        <w:rPr>
          <w:sz w:val="18"/>
        </w:rPr>
      </w:pPr>
    </w:p>
    <w:p>
      <w:pPr>
        <w:pStyle w:val="ListParagraph"/>
        <w:numPr>
          <w:ilvl w:val="0"/>
          <w:numId w:val="3"/>
        </w:numPr>
        <w:tabs>
          <w:tab w:pos="1278" w:val="left" w:leader="none"/>
          <w:tab w:pos="1279" w:val="left" w:leader="none"/>
        </w:tabs>
        <w:spacing w:line="240" w:lineRule="auto" w:before="76" w:after="0"/>
        <w:ind w:left="1278" w:right="0" w:hanging="760"/>
        <w:jc w:val="left"/>
        <w:rPr>
          <w:rFonts w:ascii="Times New Roman" w:eastAsia="Times New Roman"/>
          <w:color w:val="161616"/>
          <w:sz w:val="22"/>
        </w:rPr>
      </w:pPr>
      <w:r>
        <w:rPr>
          <w:color w:val="262628"/>
          <w:w w:val="105"/>
          <w:sz w:val="22"/>
        </w:rPr>
        <w:t>本评估对标题轮水线以下船况因条件所限无法勘查；</w:t>
      </w:r>
    </w:p>
    <w:p>
      <w:pPr>
        <w:pStyle w:val="BodyText"/>
        <w:spacing w:before="11"/>
        <w:rPr>
          <w:sz w:val="24"/>
        </w:rPr>
      </w:pPr>
    </w:p>
    <w:p>
      <w:pPr>
        <w:pStyle w:val="ListParagraph"/>
        <w:numPr>
          <w:ilvl w:val="0"/>
          <w:numId w:val="3"/>
        </w:numPr>
        <w:tabs>
          <w:tab w:pos="1278" w:val="left" w:leader="none"/>
          <w:tab w:pos="1279" w:val="left" w:leader="none"/>
        </w:tabs>
        <w:spacing w:line="240" w:lineRule="auto" w:before="1" w:after="0"/>
        <w:ind w:left="1278" w:right="0" w:hanging="759"/>
        <w:jc w:val="left"/>
        <w:rPr>
          <w:rFonts w:ascii="Times New Roman" w:eastAsia="Times New Roman"/>
          <w:color w:val="161616"/>
          <w:sz w:val="22"/>
        </w:rPr>
      </w:pPr>
      <w:r>
        <w:rPr>
          <w:color w:val="262628"/>
          <w:sz w:val="22"/>
        </w:rPr>
        <w:t>本评估价格仅供参考；</w:t>
      </w:r>
    </w:p>
    <w:p>
      <w:pPr>
        <w:pStyle w:val="BodyText"/>
        <w:spacing w:before="3"/>
        <w:rPr>
          <w:sz w:val="25"/>
        </w:rPr>
      </w:pPr>
    </w:p>
    <w:p>
      <w:pPr>
        <w:pStyle w:val="ListParagraph"/>
        <w:numPr>
          <w:ilvl w:val="0"/>
          <w:numId w:val="3"/>
        </w:numPr>
        <w:tabs>
          <w:tab w:pos="1273" w:val="left" w:leader="none"/>
          <w:tab w:pos="1274" w:val="left" w:leader="none"/>
        </w:tabs>
        <w:spacing w:line="240" w:lineRule="auto" w:before="0" w:after="0"/>
        <w:ind w:left="1273" w:right="0" w:hanging="758"/>
        <w:jc w:val="left"/>
        <w:rPr>
          <w:rFonts w:ascii="Times New Roman" w:eastAsia="Times New Roman"/>
          <w:color w:val="161616"/>
          <w:sz w:val="22"/>
        </w:rPr>
      </w:pPr>
      <w:r>
        <w:rPr>
          <w:color w:val="262628"/>
          <w:spacing w:val="6"/>
          <w:w w:val="108"/>
          <w:sz w:val="22"/>
        </w:rPr>
        <w:t>本评估</w:t>
      </w:r>
      <w:r>
        <w:rPr>
          <w:color w:val="262628"/>
          <w:spacing w:val="7"/>
          <w:w w:val="107"/>
          <w:sz w:val="22"/>
        </w:rPr>
        <w:t>报</w:t>
      </w:r>
      <w:r>
        <w:rPr>
          <w:color w:val="262628"/>
          <w:w w:val="104"/>
          <w:sz w:val="22"/>
        </w:rPr>
        <w:t>告正本附照片</w:t>
      </w:r>
      <w:r>
        <w:rPr>
          <w:color w:val="262628"/>
          <w:spacing w:val="-67"/>
          <w:sz w:val="22"/>
        </w:rPr>
        <w:t> </w:t>
      </w:r>
      <w:r>
        <w:rPr>
          <w:rFonts w:ascii="Times New Roman" w:eastAsia="Times New Roman"/>
          <w:color w:val="262628"/>
          <w:w w:val="107"/>
          <w:sz w:val="22"/>
        </w:rPr>
        <w:t>3</w:t>
      </w:r>
      <w:r>
        <w:rPr>
          <w:rFonts w:ascii="Times New Roman" w:eastAsia="Times New Roman"/>
          <w:color w:val="262628"/>
          <w:spacing w:val="4"/>
          <w:w w:val="107"/>
          <w:sz w:val="22"/>
        </w:rPr>
        <w:t>9</w:t>
      </w:r>
      <w:r>
        <w:rPr>
          <w:color w:val="262628"/>
          <w:spacing w:val="5"/>
          <w:w w:val="108"/>
          <w:sz w:val="22"/>
        </w:rPr>
        <w:t>张</w:t>
      </w:r>
      <w:r>
        <w:rPr>
          <w:color w:val="262628"/>
          <w:w w:val="108"/>
          <w:sz w:val="22"/>
        </w:rPr>
        <w:t>（</w:t>
      </w:r>
      <w:r>
        <w:rPr>
          <w:color w:val="262628"/>
          <w:spacing w:val="-5"/>
          <w:w w:val="108"/>
          <w:sz w:val="22"/>
        </w:rPr>
        <w:t>共</w:t>
      </w:r>
      <w:r>
        <w:rPr>
          <w:rFonts w:ascii="Times New Roman" w:eastAsia="Times New Roman"/>
          <w:color w:val="262628"/>
          <w:w w:val="106"/>
          <w:sz w:val="22"/>
        </w:rPr>
        <w:t>1</w:t>
      </w:r>
      <w:r>
        <w:rPr>
          <w:rFonts w:ascii="Times New Roman" w:eastAsia="Times New Roman"/>
          <w:color w:val="262628"/>
          <w:spacing w:val="4"/>
          <w:w w:val="106"/>
          <w:sz w:val="22"/>
        </w:rPr>
        <w:t>3</w:t>
      </w:r>
      <w:r>
        <w:rPr>
          <w:color w:val="262628"/>
          <w:spacing w:val="5"/>
          <w:w w:val="108"/>
          <w:sz w:val="22"/>
        </w:rPr>
        <w:t>页</w:t>
      </w:r>
      <w:r>
        <w:rPr>
          <w:color w:val="262628"/>
          <w:spacing w:val="-2"/>
          <w:w w:val="108"/>
          <w:sz w:val="22"/>
        </w:rPr>
        <w:t>）</w:t>
      </w:r>
      <w:r>
        <w:rPr>
          <w:color w:val="262628"/>
          <w:w w:val="40"/>
          <w:sz w:val="22"/>
        </w:rPr>
        <w:t>；</w:t>
      </w:r>
    </w:p>
    <w:p>
      <w:pPr>
        <w:pStyle w:val="BodyText"/>
        <w:spacing w:before="11"/>
        <w:rPr>
          <w:sz w:val="24"/>
        </w:rPr>
      </w:pPr>
    </w:p>
    <w:p>
      <w:pPr>
        <w:pStyle w:val="ListParagraph"/>
        <w:numPr>
          <w:ilvl w:val="0"/>
          <w:numId w:val="3"/>
        </w:numPr>
        <w:tabs>
          <w:tab w:pos="1273" w:val="left" w:leader="none"/>
          <w:tab w:pos="1274" w:val="left" w:leader="none"/>
        </w:tabs>
        <w:spacing w:line="240" w:lineRule="auto" w:before="0" w:after="0"/>
        <w:ind w:left="1273" w:right="0" w:hanging="761"/>
        <w:jc w:val="left"/>
        <w:rPr>
          <w:rFonts w:ascii="Times New Roman" w:eastAsia="Times New Roman"/>
          <w:color w:val="161616"/>
          <w:sz w:val="22"/>
        </w:rPr>
      </w:pPr>
      <w:r>
        <w:rPr>
          <w:color w:val="262628"/>
          <w:spacing w:val="10"/>
          <w:w w:val="105"/>
          <w:sz w:val="22"/>
        </w:rPr>
        <w:t>本评估报告附船舶证书复印件</w:t>
      </w:r>
      <w:r>
        <w:rPr>
          <w:rFonts w:ascii="Times New Roman" w:eastAsia="Times New Roman"/>
          <w:color w:val="262628"/>
          <w:spacing w:val="6"/>
          <w:w w:val="105"/>
          <w:sz w:val="22"/>
        </w:rPr>
        <w:t>10</w:t>
      </w:r>
      <w:r>
        <w:rPr>
          <w:color w:val="262628"/>
          <w:spacing w:val="13"/>
          <w:w w:val="105"/>
          <w:sz w:val="22"/>
        </w:rPr>
        <w:t>页</w:t>
      </w:r>
      <w:r>
        <w:rPr>
          <w:color w:val="262628"/>
          <w:w w:val="95"/>
          <w:sz w:val="22"/>
        </w:rPr>
        <w:t>， </w:t>
      </w:r>
      <w:r>
        <w:rPr>
          <w:color w:val="262628"/>
          <w:spacing w:val="13"/>
          <w:w w:val="105"/>
          <w:sz w:val="22"/>
        </w:rPr>
        <w:t>司法评估委托书</w:t>
      </w:r>
      <w:r>
        <w:rPr>
          <w:rFonts w:ascii="Times New Roman" w:eastAsia="Times New Roman"/>
          <w:color w:val="262628"/>
          <w:spacing w:val="10"/>
          <w:w w:val="105"/>
          <w:sz w:val="22"/>
        </w:rPr>
        <w:t>1</w:t>
      </w:r>
      <w:r>
        <w:rPr>
          <w:color w:val="262628"/>
          <w:spacing w:val="13"/>
          <w:w w:val="105"/>
          <w:sz w:val="22"/>
        </w:rPr>
        <w:t>页</w:t>
      </w:r>
      <w:r>
        <w:rPr>
          <w:color w:val="262628"/>
          <w:spacing w:val="-2"/>
          <w:w w:val="95"/>
          <w:sz w:val="22"/>
        </w:rPr>
        <w:t>， </w:t>
      </w:r>
      <w:r>
        <w:rPr>
          <w:color w:val="262628"/>
          <w:spacing w:val="18"/>
          <w:w w:val="105"/>
          <w:sz w:val="22"/>
        </w:rPr>
        <w:t>评估机构资料</w:t>
      </w:r>
      <w:r>
        <w:rPr>
          <w:rFonts w:ascii="Times New Roman" w:eastAsia="Times New Roman"/>
          <w:color w:val="262628"/>
          <w:w w:val="105"/>
          <w:sz w:val="22"/>
        </w:rPr>
        <w:t>3</w:t>
      </w:r>
    </w:p>
    <w:p>
      <w:pPr>
        <w:spacing w:before="208"/>
        <w:ind w:left="1274" w:right="0" w:firstLine="0"/>
        <w:jc w:val="left"/>
        <w:rPr>
          <w:sz w:val="22"/>
        </w:rPr>
      </w:pPr>
      <w:r>
        <w:rPr>
          <w:color w:val="262628"/>
          <w:w w:val="85"/>
          <w:sz w:val="22"/>
        </w:rPr>
        <w:t>页；</w:t>
      </w:r>
    </w:p>
    <w:p>
      <w:pPr>
        <w:pStyle w:val="BodyText"/>
        <w:spacing w:before="12"/>
        <w:rPr>
          <w:sz w:val="24"/>
        </w:rPr>
      </w:pPr>
    </w:p>
    <w:p>
      <w:pPr>
        <w:pStyle w:val="ListParagraph"/>
        <w:numPr>
          <w:ilvl w:val="0"/>
          <w:numId w:val="3"/>
        </w:numPr>
        <w:tabs>
          <w:tab w:pos="1273" w:val="left" w:leader="none"/>
          <w:tab w:pos="1274" w:val="left" w:leader="none"/>
        </w:tabs>
        <w:spacing w:line="240" w:lineRule="auto" w:before="0" w:after="0"/>
        <w:ind w:left="1273" w:right="0" w:hanging="759"/>
        <w:jc w:val="left"/>
        <w:rPr>
          <w:rFonts w:ascii="Times New Roman" w:eastAsia="Times New Roman"/>
          <w:color w:val="161616"/>
          <w:sz w:val="22"/>
        </w:rPr>
      </w:pPr>
      <w:r>
        <w:rPr>
          <w:color w:val="262628"/>
          <w:w w:val="105"/>
          <w:sz w:val="22"/>
        </w:rPr>
        <w:t>本评估报告自报告签发之日起一年内有效。</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after="0"/>
        <w:sectPr>
          <w:footerReference w:type="default" r:id="rId11"/>
          <w:pgSz w:w="11910" w:h="16840"/>
          <w:pgMar w:footer="762" w:header="1249" w:top="1560" w:bottom="960" w:left="1640" w:right="0"/>
        </w:sectPr>
      </w:pPr>
    </w:p>
    <w:p>
      <w:pPr>
        <w:spacing w:before="68"/>
        <w:ind w:left="288" w:right="0" w:firstLine="0"/>
        <w:jc w:val="left"/>
        <w:rPr>
          <w:sz w:val="23"/>
        </w:rPr>
      </w:pPr>
      <w:r>
        <w:rPr/>
        <w:pict>
          <v:shape style="position:absolute;margin-left:278.770966pt;margin-top:619.087708pt;width:5.55pt;height:5.55pt;mso-position-horizontal-relative:page;mso-position-vertical-relative:page;z-index:1192" type="#_x0000_t202" filled="false" stroked="false">
            <v:textbox inset="0,0,0,0" style="layout-flow:vertical-ideographic">
              <w:txbxContent>
                <w:p>
                  <w:pPr>
                    <w:spacing w:line="204" w:lineRule="auto" w:before="0"/>
                    <w:ind w:left="20" w:right="0" w:firstLine="0"/>
                    <w:jc w:val="left"/>
                    <w:rPr>
                      <w:sz w:val="7"/>
                    </w:rPr>
                  </w:pPr>
                  <w:r>
                    <w:rPr>
                      <w:color w:val="8CA1CA"/>
                      <w:w w:val="99"/>
                      <w:sz w:val="7"/>
                    </w:rPr>
                    <w:t>彝</w:t>
                  </w:r>
                </w:p>
              </w:txbxContent>
            </v:textbox>
            <w10:wrap type="none"/>
          </v:shape>
        </w:pict>
      </w:r>
      <w:r>
        <w:rPr>
          <w:rFonts w:ascii="Times New Roman" w:eastAsia="Times New Roman"/>
          <w:color w:val="161616"/>
          <w:w w:val="110"/>
          <w:sz w:val="22"/>
        </w:rPr>
        <w:t>2023</w:t>
      </w:r>
      <w:r>
        <w:rPr>
          <w:color w:val="161616"/>
          <w:w w:val="110"/>
          <w:sz w:val="22"/>
        </w:rPr>
        <w:t>年</w:t>
      </w:r>
      <w:r>
        <w:rPr>
          <w:rFonts w:ascii="Times New Roman" w:eastAsia="Times New Roman"/>
          <w:color w:val="161616"/>
          <w:w w:val="110"/>
          <w:sz w:val="22"/>
        </w:rPr>
        <w:t>03</w:t>
      </w:r>
      <w:r>
        <w:rPr>
          <w:color w:val="161616"/>
          <w:w w:val="110"/>
          <w:sz w:val="22"/>
        </w:rPr>
        <w:t>月</w:t>
      </w:r>
      <w:r>
        <w:rPr>
          <w:rFonts w:ascii="Times New Roman" w:eastAsia="Times New Roman"/>
          <w:color w:val="161616"/>
          <w:w w:val="110"/>
          <w:sz w:val="22"/>
        </w:rPr>
        <w:t>12</w:t>
      </w:r>
      <w:r>
        <w:rPr>
          <w:color w:val="161616"/>
          <w:w w:val="110"/>
          <w:sz w:val="23"/>
        </w:rPr>
        <w:t>日</w:t>
      </w:r>
    </w:p>
    <w:p>
      <w:pPr>
        <w:pStyle w:val="BodyText"/>
        <w:spacing w:before="3" w:after="40"/>
        <w:rPr>
          <w:sz w:val="22"/>
        </w:rPr>
      </w:pPr>
    </w:p>
    <w:p>
      <w:pPr>
        <w:pStyle w:val="BodyText"/>
        <w:ind w:left="186"/>
        <w:rPr>
          <w:sz w:val="20"/>
        </w:rPr>
      </w:pPr>
      <w:r>
        <w:rPr>
          <w:sz w:val="20"/>
        </w:rPr>
        <w:drawing>
          <wp:inline distT="0" distB="0" distL="0" distR="0">
            <wp:extent cx="2415155" cy="1633727"/>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2415155" cy="1633727"/>
                    </a:xfrm>
                    <a:prstGeom prst="rect">
                      <a:avLst/>
                    </a:prstGeom>
                  </pic:spPr>
                </pic:pic>
              </a:graphicData>
            </a:graphic>
          </wp:inline>
        </w:drawing>
      </w:r>
      <w:r>
        <w:rPr>
          <w:sz w:val="20"/>
        </w:rPr>
      </w:r>
    </w:p>
    <w:p>
      <w:pPr>
        <w:pStyle w:val="BodyText"/>
        <w:spacing w:before="2"/>
        <w:rPr>
          <w:sz w:val="94"/>
        </w:rPr>
      </w:pPr>
      <w:r>
        <w:rPr/>
        <w:br w:type="column"/>
      </w:r>
      <w:r>
        <w:rPr>
          <w:sz w:val="94"/>
        </w:rPr>
      </w:r>
    </w:p>
    <w:p>
      <w:pPr>
        <w:spacing w:line="1368" w:lineRule="exact" w:before="0"/>
        <w:ind w:left="186" w:right="0" w:firstLine="0"/>
        <w:jc w:val="left"/>
        <w:rPr>
          <w:sz w:val="110"/>
        </w:rPr>
      </w:pPr>
      <w:r>
        <w:rPr>
          <w:color w:val="262628"/>
          <w:w w:val="108"/>
          <w:sz w:val="110"/>
        </w:rPr>
        <w:t>三</w:t>
      </w:r>
    </w:p>
    <w:p>
      <w:pPr>
        <w:pStyle w:val="BodyText"/>
        <w:spacing w:line="253" w:lineRule="exact"/>
        <w:ind w:left="253"/>
      </w:pPr>
      <w:r>
        <w:rPr>
          <w:color w:val="262628"/>
          <w:w w:val="75"/>
        </w:rPr>
        <w:t>（彭大洪）</w:t>
      </w:r>
    </w:p>
    <w:p>
      <w:pPr>
        <w:spacing w:before="187"/>
        <w:ind w:left="236" w:right="0" w:firstLine="0"/>
        <w:jc w:val="left"/>
        <w:rPr>
          <w:sz w:val="22"/>
        </w:rPr>
      </w:pPr>
      <w:r>
        <w:rPr>
          <w:color w:val="262628"/>
          <w:w w:val="105"/>
          <w:sz w:val="22"/>
        </w:rPr>
        <w:t>副总经理</w:t>
      </w:r>
    </w:p>
    <w:sectPr>
      <w:type w:val="continuous"/>
      <w:pgSz w:w="11910" w:h="16840"/>
      <w:pgMar w:top="1580" w:bottom="280" w:left="1640" w:right="0"/>
      <w:cols w:num="2" w:equalWidth="0">
        <w:col w:w="4035" w:space="571"/>
        <w:col w:w="566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56678pt;margin-top:792.100464pt;width:130.5500pt;height:13.55pt;mso-position-horizontal-relative:page;mso-position-vertical-relative:page;z-index:-14464" type="#_x0000_t202" filled="false" stroked="false">
          <v:textbox inset="0,0,0,0">
            <w:txbxContent>
              <w:p>
                <w:pPr>
                  <w:pStyle w:val="BodyText"/>
                  <w:spacing w:line="270" w:lineRule="exact"/>
                  <w:ind w:left="20"/>
                </w:pPr>
                <w:r>
                  <w:rPr>
                    <w:color w:val="111111"/>
                    <w:w w:val="90"/>
                  </w:rPr>
                  <w:t>上海双希保险公估有限公司</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047546pt;margin-top:792.821289pt;width:130.5500pt;height:13.55pt;mso-position-horizontal-relative:page;mso-position-vertical-relative:page;z-index:-14440" type="#_x0000_t202" filled="false" stroked="false">
          <v:textbox inset="0,0,0,0">
            <w:txbxContent>
              <w:p>
                <w:pPr>
                  <w:pStyle w:val="BodyText"/>
                  <w:spacing w:line="270" w:lineRule="exact"/>
                  <w:ind w:left="20"/>
                </w:pPr>
                <w:r>
                  <w:rPr>
                    <w:color w:val="070708"/>
                    <w:w w:val="90"/>
                  </w:rPr>
                  <w:t>上涧双希保险公估有限公司</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768723pt;margin-top:791.860229pt;width:131.950pt;height:13.55pt;mso-position-horizontal-relative:page;mso-position-vertical-relative:page;z-index:-14416" type="#_x0000_t202" filled="false" stroked="false">
          <v:textbox inset="0,0,0,0">
            <w:txbxContent>
              <w:p>
                <w:pPr>
                  <w:pStyle w:val="BodyText"/>
                  <w:spacing w:line="270" w:lineRule="exact"/>
                  <w:ind w:left="20"/>
                </w:pPr>
                <w:r>
                  <w:rPr>
                    <w:color w:val="0E0E0F"/>
                    <w:w w:val="90"/>
                  </w:rPr>
                  <w:t>上涧双希保恰公估有恨公司</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047546pt;margin-top:792.340759pt;width:130.5500pt;height:13.55pt;mso-position-horizontal-relative:page;mso-position-vertical-relative:page;z-index:-14392" type="#_x0000_t202" filled="false" stroked="false">
          <v:textbox inset="0,0,0,0">
            <w:txbxContent>
              <w:p>
                <w:pPr>
                  <w:pStyle w:val="BodyText"/>
                  <w:spacing w:line="270" w:lineRule="exact"/>
                  <w:ind w:left="20"/>
                </w:pPr>
                <w:r>
                  <w:rPr>
                    <w:color w:val="0E0E0F"/>
                    <w:w w:val="90"/>
                  </w:rPr>
                  <w:t>上涧双希保俏公估有限公司</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768723pt;margin-top:792.821289pt;width:130.5500pt;height:13.55pt;mso-position-horizontal-relative:page;mso-position-vertical-relative:page;z-index:-14368" type="#_x0000_t202" filled="false" stroked="false">
          <v:textbox inset="0,0,0,0">
            <w:txbxContent>
              <w:p>
                <w:pPr>
                  <w:pStyle w:val="BodyText"/>
                  <w:spacing w:line="270" w:lineRule="exact"/>
                  <w:ind w:left="20"/>
                </w:pPr>
                <w:r>
                  <w:rPr>
                    <w:color w:val="161616"/>
                    <w:w w:val="90"/>
                  </w:rPr>
                  <w:t>上涧双希保粒公估有限公司</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60" from="88.462463pt,76.647263pt" to="556.736583pt,76.647263pt" stroked="true" strokeweight=".961094pt" strokecolor="#000000">
          <v:stroke dashstyle="solid"/>
          <w10:wrap type="none"/>
        </v:line>
      </w:pict>
    </w:r>
    <w:r>
      <w:rPr/>
      <w:pict>
        <v:shape style="position:absolute;margin-left:87.248138pt;margin-top:61.955029pt;width:135.9pt;height:13.65pt;mso-position-horizontal-relative:page;mso-position-vertical-relative:page;z-index:-14536" type="#_x0000_t202" filled="false" stroked="false">
          <v:textbox inset="0,0,0,0">
            <w:txbxContent>
              <w:p>
                <w:pPr>
                  <w:spacing w:before="11"/>
                  <w:ind w:left="20" w:right="0" w:firstLine="0"/>
                  <w:jc w:val="left"/>
                  <w:rPr>
                    <w:sz w:val="19"/>
                  </w:rPr>
                </w:pPr>
                <w:r>
                  <w:rPr>
                    <w:color w:val="111111"/>
                    <w:sz w:val="19"/>
                  </w:rPr>
                  <w:t>“ 浙岱渔 </w:t>
                </w:r>
                <w:r>
                  <w:rPr>
                    <w:rFonts w:ascii="Times New Roman" w:hAnsi="Times New Roman" w:eastAsia="Times New Roman"/>
                    <w:color w:val="111111"/>
                    <w:sz w:val="21"/>
                  </w:rPr>
                  <w:t>15220" </w:t>
                </w:r>
                <w:r>
                  <w:rPr>
                    <w:color w:val="111111"/>
                    <w:sz w:val="19"/>
                  </w:rPr>
                  <w:t>轮船价评估</w:t>
                </w:r>
              </w:p>
            </w:txbxContent>
          </v:textbox>
          <w10:wrap type="none"/>
        </v:shape>
      </w:pict>
    </w:r>
    <w:r>
      <w:rPr/>
      <w:pict>
        <v:shape style="position:absolute;margin-left:476.7453pt;margin-top:63.533421pt;width:35.7pt;height:12pt;mso-position-horizontal-relative:page;mso-position-vertical-relative:page;z-index:-14512" type="#_x0000_t202" filled="false" stroked="false">
          <v:textbox inset="0,0,0,0">
            <w:txbxContent>
              <w:p>
                <w:pPr>
                  <w:spacing w:before="12"/>
                  <w:ind w:left="20" w:right="0" w:firstLine="0"/>
                  <w:jc w:val="left"/>
                  <w:rPr>
                    <w:rFonts w:ascii="Times New Roman"/>
                    <w:sz w:val="18"/>
                  </w:rPr>
                </w:pPr>
                <w:r>
                  <w:rPr>
                    <w:rFonts w:ascii="Times New Roman"/>
                    <w:color w:val="262628"/>
                    <w:w w:val="105"/>
                    <w:sz w:val="18"/>
                  </w:rPr>
                  <w:t>Page </w:t>
                </w:r>
                <w:r>
                  <w:rPr>
                    <w:rFonts w:ascii="Times New Roman"/>
                    <w:color w:val="111111"/>
                    <w:w w:val="105"/>
                    <w:sz w:val="18"/>
                  </w:rPr>
                  <w:t>No</w:t>
                </w:r>
                <w:r>
                  <w:rPr>
                    <w:rFonts w:ascii="Times New Roman"/>
                    <w:color w:val="444248"/>
                    <w:w w:val="105"/>
                    <w:sz w:val="18"/>
                  </w:rPr>
                  <w:t>.</w:t>
                </w:r>
              </w:p>
            </w:txbxContent>
          </v:textbox>
          <w10:wrap type="none"/>
        </v:shape>
      </w:pict>
    </w:r>
    <w:r>
      <w:rPr/>
      <w:pict>
        <v:shape style="position:absolute;margin-left:523.822815pt;margin-top:63.293221pt;width:10.2pt;height:12.95pt;mso-position-horizontal-relative:page;mso-position-vertical-relative:page;z-index:-14488" type="#_x0000_t202" filled="false" stroked="false">
          <v:textbox inset="0,0,0,0">
            <w:txbxContent>
              <w:p>
                <w:pPr>
                  <w:spacing w:before="17"/>
                  <w:ind w:left="50" w:right="0" w:firstLine="0"/>
                  <w:jc w:val="left"/>
                  <w:rPr>
                    <w:rFonts w:ascii="Times New Roman"/>
                    <w:sz w:val="18"/>
                  </w:rPr>
                </w:pPr>
                <w:r>
                  <w:rPr/>
                  <w:fldChar w:fldCharType="begin"/>
                </w:r>
                <w:r>
                  <w:rPr>
                    <w:rFonts w:ascii="Times New Roman"/>
                    <w:color w:val="262628"/>
                    <w:w w:val="109"/>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00" w:hanging="772"/>
        <w:jc w:val="left"/>
      </w:pPr>
      <w:rPr>
        <w:rFonts w:hint="default"/>
        <w:spacing w:val="-1"/>
        <w:w w:val="105"/>
      </w:rPr>
    </w:lvl>
    <w:lvl w:ilvl="1">
      <w:start w:val="0"/>
      <w:numFmt w:val="bullet"/>
      <w:lvlText w:val="•"/>
      <w:lvlJc w:val="left"/>
      <w:pPr>
        <w:ind w:left="2196" w:hanging="772"/>
      </w:pPr>
      <w:rPr>
        <w:rFonts w:hint="default"/>
      </w:rPr>
    </w:lvl>
    <w:lvl w:ilvl="2">
      <w:start w:val="0"/>
      <w:numFmt w:val="bullet"/>
      <w:lvlText w:val="•"/>
      <w:lvlJc w:val="left"/>
      <w:pPr>
        <w:ind w:left="3092" w:hanging="772"/>
      </w:pPr>
      <w:rPr>
        <w:rFonts w:hint="default"/>
      </w:rPr>
    </w:lvl>
    <w:lvl w:ilvl="3">
      <w:start w:val="0"/>
      <w:numFmt w:val="bullet"/>
      <w:lvlText w:val="•"/>
      <w:lvlJc w:val="left"/>
      <w:pPr>
        <w:ind w:left="3989" w:hanging="772"/>
      </w:pPr>
      <w:rPr>
        <w:rFonts w:hint="default"/>
      </w:rPr>
    </w:lvl>
    <w:lvl w:ilvl="4">
      <w:start w:val="0"/>
      <w:numFmt w:val="bullet"/>
      <w:lvlText w:val="•"/>
      <w:lvlJc w:val="left"/>
      <w:pPr>
        <w:ind w:left="4885" w:hanging="772"/>
      </w:pPr>
      <w:rPr>
        <w:rFonts w:hint="default"/>
      </w:rPr>
    </w:lvl>
    <w:lvl w:ilvl="5">
      <w:start w:val="0"/>
      <w:numFmt w:val="bullet"/>
      <w:lvlText w:val="•"/>
      <w:lvlJc w:val="left"/>
      <w:pPr>
        <w:ind w:left="5782" w:hanging="772"/>
      </w:pPr>
      <w:rPr>
        <w:rFonts w:hint="default"/>
      </w:rPr>
    </w:lvl>
    <w:lvl w:ilvl="6">
      <w:start w:val="0"/>
      <w:numFmt w:val="bullet"/>
      <w:lvlText w:val="•"/>
      <w:lvlJc w:val="left"/>
      <w:pPr>
        <w:ind w:left="6678" w:hanging="772"/>
      </w:pPr>
      <w:rPr>
        <w:rFonts w:hint="default"/>
      </w:rPr>
    </w:lvl>
    <w:lvl w:ilvl="7">
      <w:start w:val="0"/>
      <w:numFmt w:val="bullet"/>
      <w:lvlText w:val="•"/>
      <w:lvlJc w:val="left"/>
      <w:pPr>
        <w:ind w:left="7574" w:hanging="772"/>
      </w:pPr>
      <w:rPr>
        <w:rFonts w:hint="default"/>
      </w:rPr>
    </w:lvl>
    <w:lvl w:ilvl="8">
      <w:start w:val="0"/>
      <w:numFmt w:val="bullet"/>
      <w:lvlText w:val="•"/>
      <w:lvlJc w:val="left"/>
      <w:pPr>
        <w:ind w:left="8471" w:hanging="772"/>
      </w:pPr>
      <w:rPr>
        <w:rFonts w:hint="default"/>
      </w:rPr>
    </w:lvl>
  </w:abstractNum>
  <w:abstractNum w:abstractNumId="1">
    <w:multiLevelType w:val="hybridMultilevel"/>
    <w:lvl w:ilvl="0">
      <w:start w:val="3"/>
      <w:numFmt w:val="decimal"/>
      <w:lvlText w:val="%1"/>
      <w:lvlJc w:val="left"/>
      <w:pPr>
        <w:ind w:left="1282" w:hanging="1144"/>
        <w:jc w:val="left"/>
      </w:pPr>
      <w:rPr>
        <w:rFonts w:hint="default"/>
      </w:rPr>
    </w:lvl>
    <w:lvl w:ilvl="1">
      <w:start w:val="10"/>
      <w:numFmt w:val="decimal"/>
      <w:lvlText w:val="%1.%2"/>
      <w:lvlJc w:val="left"/>
      <w:pPr>
        <w:ind w:left="1282" w:hanging="1144"/>
        <w:jc w:val="left"/>
      </w:pPr>
      <w:rPr>
        <w:rFonts w:hint="default"/>
      </w:rPr>
    </w:lvl>
    <w:lvl w:ilvl="2">
      <w:start w:val="1"/>
      <w:numFmt w:val="decimal"/>
      <w:lvlText w:val="%1.%2.%3"/>
      <w:lvlJc w:val="left"/>
      <w:pPr>
        <w:ind w:left="1282" w:hanging="1144"/>
        <w:jc w:val="left"/>
      </w:pPr>
      <w:rPr>
        <w:rFonts w:hint="default" w:ascii="Times New Roman" w:hAnsi="Times New Roman" w:eastAsia="Times New Roman" w:cs="Times New Roman"/>
        <w:color w:val="0E0E0F"/>
        <w:w w:val="107"/>
        <w:sz w:val="23"/>
        <w:szCs w:val="23"/>
      </w:rPr>
    </w:lvl>
    <w:lvl w:ilvl="3">
      <w:start w:val="0"/>
      <w:numFmt w:val="bullet"/>
      <w:lvlText w:val="•"/>
      <w:lvlJc w:val="left"/>
      <w:pPr>
        <w:ind w:left="3975" w:hanging="1144"/>
      </w:pPr>
      <w:rPr>
        <w:rFonts w:hint="default"/>
      </w:rPr>
    </w:lvl>
    <w:lvl w:ilvl="4">
      <w:start w:val="0"/>
      <w:numFmt w:val="bullet"/>
      <w:lvlText w:val="•"/>
      <w:lvlJc w:val="left"/>
      <w:pPr>
        <w:ind w:left="4873" w:hanging="1144"/>
      </w:pPr>
      <w:rPr>
        <w:rFonts w:hint="default"/>
      </w:rPr>
    </w:lvl>
    <w:lvl w:ilvl="5">
      <w:start w:val="0"/>
      <w:numFmt w:val="bullet"/>
      <w:lvlText w:val="•"/>
      <w:lvlJc w:val="left"/>
      <w:pPr>
        <w:ind w:left="5772" w:hanging="1144"/>
      </w:pPr>
      <w:rPr>
        <w:rFonts w:hint="default"/>
      </w:rPr>
    </w:lvl>
    <w:lvl w:ilvl="6">
      <w:start w:val="0"/>
      <w:numFmt w:val="bullet"/>
      <w:lvlText w:val="•"/>
      <w:lvlJc w:val="left"/>
      <w:pPr>
        <w:ind w:left="6670" w:hanging="1144"/>
      </w:pPr>
      <w:rPr>
        <w:rFonts w:hint="default"/>
      </w:rPr>
    </w:lvl>
    <w:lvl w:ilvl="7">
      <w:start w:val="0"/>
      <w:numFmt w:val="bullet"/>
      <w:lvlText w:val="•"/>
      <w:lvlJc w:val="left"/>
      <w:pPr>
        <w:ind w:left="7568" w:hanging="1144"/>
      </w:pPr>
      <w:rPr>
        <w:rFonts w:hint="default"/>
      </w:rPr>
    </w:lvl>
    <w:lvl w:ilvl="8">
      <w:start w:val="0"/>
      <w:numFmt w:val="bullet"/>
      <w:lvlText w:val="•"/>
      <w:lvlJc w:val="left"/>
      <w:pPr>
        <w:ind w:left="8467" w:hanging="1144"/>
      </w:pPr>
      <w:rPr>
        <w:rFonts w:hint="default"/>
      </w:rPr>
    </w:lvl>
  </w:abstractNum>
  <w:abstractNum w:abstractNumId="0">
    <w:multiLevelType w:val="hybridMultilevel"/>
    <w:lvl w:ilvl="0">
      <w:start w:val="2"/>
      <w:numFmt w:val="decimal"/>
      <w:lvlText w:val="%1"/>
      <w:lvlJc w:val="left"/>
      <w:pPr>
        <w:ind w:left="1259" w:hanging="1115"/>
        <w:jc w:val="left"/>
      </w:pPr>
      <w:rPr>
        <w:rFonts w:hint="default"/>
        <w:w w:val="106"/>
      </w:rPr>
    </w:lvl>
    <w:lvl w:ilvl="1">
      <w:start w:val="1"/>
      <w:numFmt w:val="decimal"/>
      <w:lvlText w:val="%1.%2"/>
      <w:lvlJc w:val="left"/>
      <w:pPr>
        <w:ind w:left="881" w:hanging="722"/>
        <w:jc w:val="left"/>
      </w:pPr>
      <w:rPr>
        <w:rFonts w:hint="default"/>
        <w:spacing w:val="-1"/>
        <w:w w:val="81"/>
      </w:rPr>
    </w:lvl>
    <w:lvl w:ilvl="2">
      <w:start w:val="1"/>
      <w:numFmt w:val="decimal"/>
      <w:lvlText w:val="%3)"/>
      <w:lvlJc w:val="left"/>
      <w:pPr>
        <w:ind w:left="1282" w:hanging="722"/>
        <w:jc w:val="left"/>
      </w:pPr>
      <w:rPr>
        <w:rFonts w:hint="default"/>
        <w:w w:val="106"/>
      </w:rPr>
    </w:lvl>
    <w:lvl w:ilvl="3">
      <w:start w:val="0"/>
      <w:numFmt w:val="bullet"/>
      <w:lvlText w:val="•"/>
      <w:lvlJc w:val="left"/>
      <w:pPr>
        <w:ind w:left="1280" w:hanging="722"/>
      </w:pPr>
      <w:rPr>
        <w:rFonts w:hint="default"/>
      </w:rPr>
    </w:lvl>
    <w:lvl w:ilvl="4">
      <w:start w:val="0"/>
      <w:numFmt w:val="bullet"/>
      <w:lvlText w:val="•"/>
      <w:lvlJc w:val="left"/>
      <w:pPr>
        <w:ind w:left="2563" w:hanging="722"/>
      </w:pPr>
      <w:rPr>
        <w:rFonts w:hint="default"/>
      </w:rPr>
    </w:lvl>
    <w:lvl w:ilvl="5">
      <w:start w:val="0"/>
      <w:numFmt w:val="bullet"/>
      <w:lvlText w:val="•"/>
      <w:lvlJc w:val="left"/>
      <w:pPr>
        <w:ind w:left="3846" w:hanging="722"/>
      </w:pPr>
      <w:rPr>
        <w:rFonts w:hint="default"/>
      </w:rPr>
    </w:lvl>
    <w:lvl w:ilvl="6">
      <w:start w:val="0"/>
      <w:numFmt w:val="bullet"/>
      <w:lvlText w:val="•"/>
      <w:lvlJc w:val="left"/>
      <w:pPr>
        <w:ind w:left="5130" w:hanging="722"/>
      </w:pPr>
      <w:rPr>
        <w:rFonts w:hint="default"/>
      </w:rPr>
    </w:lvl>
    <w:lvl w:ilvl="7">
      <w:start w:val="0"/>
      <w:numFmt w:val="bullet"/>
      <w:lvlText w:val="•"/>
      <w:lvlJc w:val="left"/>
      <w:pPr>
        <w:ind w:left="6413" w:hanging="722"/>
      </w:pPr>
      <w:rPr>
        <w:rFonts w:hint="default"/>
      </w:rPr>
    </w:lvl>
    <w:lvl w:ilvl="8">
      <w:start w:val="0"/>
      <w:numFmt w:val="bullet"/>
      <w:lvlText w:val="•"/>
      <w:lvlJc w:val="left"/>
      <w:pPr>
        <w:ind w:left="7697" w:hanging="72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3"/>
      <w:szCs w:val="23"/>
    </w:rPr>
  </w:style>
  <w:style w:styleId="Heading1" w:type="paragraph">
    <w:name w:val="Heading 1"/>
    <w:basedOn w:val="Normal"/>
    <w:uiPriority w:val="1"/>
    <w:qFormat/>
    <w:pPr>
      <w:ind w:left="1256" w:hanging="1145"/>
      <w:outlineLvl w:val="1"/>
    </w:pPr>
    <w:rPr>
      <w:rFonts w:ascii="宋体" w:hAnsi="宋体" w:eastAsia="宋体" w:cs="宋体"/>
      <w:sz w:val="30"/>
      <w:szCs w:val="30"/>
    </w:rPr>
  </w:style>
  <w:style w:styleId="Heading2" w:type="paragraph">
    <w:name w:val="Heading 2"/>
    <w:basedOn w:val="Normal"/>
    <w:uiPriority w:val="1"/>
    <w:qFormat/>
    <w:pPr>
      <w:spacing w:before="191"/>
      <w:ind w:left="854" w:hanging="725"/>
      <w:outlineLvl w:val="2"/>
    </w:pPr>
    <w:rPr>
      <w:rFonts w:ascii="宋体" w:hAnsi="宋体" w:eastAsia="宋体" w:cs="宋体"/>
      <w:sz w:val="27"/>
      <w:szCs w:val="27"/>
    </w:rPr>
  </w:style>
  <w:style w:styleId="Heading3" w:type="paragraph">
    <w:name w:val="Heading 3"/>
    <w:basedOn w:val="Normal"/>
    <w:uiPriority w:val="1"/>
    <w:qFormat/>
    <w:pPr>
      <w:ind w:left="852" w:hanging="1143"/>
      <w:outlineLvl w:val="3"/>
    </w:pPr>
    <w:rPr>
      <w:rFonts w:ascii="宋体" w:hAnsi="宋体" w:eastAsia="宋体" w:cs="宋体"/>
      <w:sz w:val="26"/>
      <w:szCs w:val="26"/>
    </w:rPr>
  </w:style>
  <w:style w:styleId="ListParagraph" w:type="paragraph">
    <w:name w:val="List Paragraph"/>
    <w:basedOn w:val="Normal"/>
    <w:uiPriority w:val="1"/>
    <w:qFormat/>
    <w:pPr>
      <w:ind w:left="1273" w:hanging="1143"/>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image" Target="media/image2.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2023-04-04T07:24:00Z</dcterms:created>
  <dcterms:modified xsi:type="dcterms:W3CDTF">2023-04-04T07:24:00Z</dcterms:modified>
</cp:coreProperties>
</file>